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УТВЕРЖДАЮ: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 xml:space="preserve">Заместитель Руководителя 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Исполнительного комитета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 xml:space="preserve">города Набережные Челны 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____________М.А.Фаттахов</w:t>
      </w:r>
    </w:p>
    <w:p>
      <w:pPr>
        <w:pStyle w:val="Normal"/>
        <w:spacing w:lineRule="exact" w:line="322"/>
        <w:ind w:left="182" w:right="178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exact" w:line="322"/>
        <w:ind w:left="182" w:right="178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exact" w:line="322"/>
        <w:ind w:left="182" w:right="178"/>
        <w:jc w:val="center"/>
        <w:rPr>
          <w:b/>
          <w:sz w:val="28"/>
        </w:rPr>
      </w:pPr>
      <w:r>
        <w:rPr>
          <w:b/>
          <w:sz w:val="28"/>
        </w:rPr>
        <w:t>ПРОГРАММА</w:t>
      </w:r>
    </w:p>
    <w:p>
      <w:pPr>
        <w:pStyle w:val="Normal"/>
        <w:ind w:left="182" w:right="181"/>
        <w:jc w:val="center"/>
        <w:rPr>
          <w:b/>
          <w:sz w:val="28"/>
        </w:rPr>
      </w:pPr>
      <w:r>
        <w:rPr>
          <w:b/>
          <w:sz w:val="28"/>
        </w:rPr>
        <w:t>профилактики рисков причинения вреда (ущерба) охраняемым законом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ценностям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осуществлении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отделом государственного контроля и надзора за долевым строительством объектов недвижимости при Исполнительном комитете муниципального образования  город Набережные Челны 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государственного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контроля</w:t>
      </w:r>
    </w:p>
    <w:p>
      <w:pPr>
        <w:pStyle w:val="Normal"/>
        <w:ind w:left="182" w:right="183"/>
        <w:jc w:val="center"/>
        <w:rPr>
          <w:b/>
          <w:sz w:val="28"/>
        </w:rPr>
      </w:pPr>
      <w:r>
        <w:rPr>
          <w:b/>
          <w:sz w:val="28"/>
        </w:rPr>
        <w:t xml:space="preserve">(надзора)  </w:t>
      </w:r>
      <w:r>
        <w:rPr>
          <w:b/>
          <w:sz w:val="28"/>
          <w:szCs w:val="28"/>
        </w:rPr>
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</w:r>
      <w:r>
        <w:rPr>
          <w:b/>
          <w:sz w:val="28"/>
        </w:rPr>
        <w:t xml:space="preserve">  на 202</w:t>
      </w:r>
      <w:r>
        <w:rPr>
          <w:b/>
          <w:sz w:val="28"/>
        </w:rPr>
        <w:t xml:space="preserve">6 </w:t>
      </w:r>
      <w:r>
        <w:rPr>
          <w:b/>
          <w:sz w:val="28"/>
        </w:rPr>
        <w:t>год</w:t>
      </w:r>
    </w:p>
    <w:p>
      <w:pPr>
        <w:pStyle w:val="BodyText"/>
        <w:spacing w:before="5" w:after="0"/>
        <w:ind w:left="0"/>
        <w:rPr>
          <w:b/>
          <w:sz w:val="25"/>
        </w:rPr>
      </w:pPr>
      <w:r>
        <w:rPr>
          <w:b/>
          <w:sz w:val="25"/>
        </w:rPr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1246" w:leader="none"/>
        </w:tabs>
        <w:spacing w:lineRule="exact" w:line="322"/>
        <w:jc w:val="both"/>
        <w:rPr>
          <w:b/>
          <w:sz w:val="28"/>
        </w:rPr>
      </w:pPr>
      <w:r>
        <w:rPr>
          <w:b/>
          <w:sz w:val="28"/>
        </w:rPr>
        <w:t>Основания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разработки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программы.</w:t>
      </w:r>
    </w:p>
    <w:p>
      <w:pPr>
        <w:pStyle w:val="BodyText"/>
        <w:ind w:firstLine="852" w:left="112" w:right="106"/>
        <w:jc w:val="both"/>
        <w:rPr/>
      </w:pPr>
      <w:r>
        <w:rPr/>
        <w:t>Программа профилактики рисков причинения вреда (ущерба) охраняемым</w:t>
      </w:r>
      <w:r>
        <w:rPr>
          <w:spacing w:val="1"/>
        </w:rPr>
        <w:t xml:space="preserve"> </w:t>
      </w:r>
      <w:r>
        <w:rPr/>
        <w:t>законом ценностям при осуществлении регионального государственного контроля</w:t>
      </w:r>
      <w:r>
        <w:rPr>
          <w:spacing w:val="-67"/>
        </w:rPr>
        <w:t xml:space="preserve"> </w:t>
      </w:r>
      <w:r>
        <w:rPr/>
        <w:t xml:space="preserve">(надзора) за деятельностью жилищно-строительного кооператива, связанной с привлечением средств членов кооператива для строительства многоквартирного дома </w:t>
      </w:r>
      <w:r>
        <w:rPr>
          <w:spacing w:val="-9"/>
        </w:rPr>
        <w:t xml:space="preserve"> </w:t>
      </w:r>
      <w:r>
        <w:rPr/>
        <w:t>отдела государственного контроля и надзора за долевым строительством объектов недвижимости при Исполнительном комитете муниципального образования город Набережные Челны</w:t>
      </w:r>
      <w:r>
        <w:rPr>
          <w:b/>
        </w:rPr>
        <w:t xml:space="preserve"> </w:t>
      </w:r>
      <w:r>
        <w:rPr/>
        <w:t>на 202</w:t>
      </w:r>
      <w:r>
        <w:rPr/>
        <w:t>6</w:t>
      </w:r>
      <w:r>
        <w:rPr/>
        <w:t xml:space="preserve"> год (далее -</w:t>
      </w:r>
      <w:r>
        <w:rPr>
          <w:spacing w:val="1"/>
        </w:rPr>
        <w:t xml:space="preserve"> </w:t>
      </w:r>
      <w:r>
        <w:rPr/>
        <w:t>Программа),</w:t>
      </w:r>
      <w:r>
        <w:rPr>
          <w:spacing w:val="-2"/>
        </w:rPr>
        <w:t xml:space="preserve"> </w:t>
      </w:r>
      <w:r>
        <w:rPr/>
        <w:t>разработана в</w:t>
      </w:r>
      <w:r>
        <w:rPr>
          <w:spacing w:val="-1"/>
        </w:rPr>
        <w:t xml:space="preserve"> </w:t>
      </w:r>
      <w:r>
        <w:rPr/>
        <w:t>соответствии: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1112" w:leader="none"/>
        </w:tabs>
        <w:spacing w:before="2" w:after="0"/>
        <w:ind w:firstLine="852" w:left="112" w:right="106"/>
        <w:rPr>
          <w:sz w:val="28"/>
        </w:rPr>
      </w:pPr>
      <w:r>
        <w:rPr>
          <w:spacing w:val="-1"/>
          <w:sz w:val="28"/>
        </w:rPr>
        <w:t>со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ст.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44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Федерального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закона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31.07.2020</w:t>
      </w:r>
      <w:r>
        <w:rPr>
          <w:spacing w:val="-17"/>
          <w:sz w:val="28"/>
        </w:rPr>
        <w:t xml:space="preserve"> </w:t>
      </w:r>
      <w:r>
        <w:rPr>
          <w:sz w:val="28"/>
        </w:rPr>
        <w:t>№</w:t>
      </w:r>
      <w:r>
        <w:rPr>
          <w:spacing w:val="-16"/>
          <w:sz w:val="28"/>
        </w:rPr>
        <w:t xml:space="preserve"> </w:t>
      </w:r>
      <w:r>
        <w:rPr>
          <w:sz w:val="28"/>
        </w:rPr>
        <w:t>248-ФЗ</w:t>
      </w:r>
      <w:r>
        <w:rPr>
          <w:spacing w:val="-16"/>
          <w:sz w:val="28"/>
        </w:rPr>
        <w:t xml:space="preserve"> </w:t>
      </w:r>
      <w:r>
        <w:rPr>
          <w:sz w:val="28"/>
        </w:rPr>
        <w:t>«О</w:t>
      </w:r>
      <w:r>
        <w:rPr>
          <w:spacing w:val="-19"/>
          <w:sz w:val="28"/>
        </w:rPr>
        <w:t xml:space="preserve"> </w:t>
      </w:r>
      <w:r>
        <w:rPr>
          <w:sz w:val="28"/>
        </w:rPr>
        <w:t>государственном</w:t>
      </w:r>
      <w:r>
        <w:rPr>
          <w:spacing w:val="-68"/>
          <w:sz w:val="28"/>
        </w:rPr>
        <w:t xml:space="preserve"> </w:t>
      </w:r>
      <w:r>
        <w:rPr>
          <w:sz w:val="28"/>
        </w:rPr>
        <w:t>контроле (надзоре) и муниципальном контроле в Российской Федерации» (далее –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№ 248-ФЗ);</w:t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1179" w:leader="none"/>
        </w:tabs>
        <w:spacing w:lineRule="exact" w:line="321"/>
        <w:ind w:hanging="214" w:left="1178"/>
        <w:rPr>
          <w:sz w:val="28"/>
        </w:rPr>
      </w:pP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46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4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4"/>
          <w:sz w:val="28"/>
        </w:rPr>
        <w:t xml:space="preserve"> </w:t>
      </w:r>
      <w:r>
        <w:rPr>
          <w:sz w:val="28"/>
        </w:rPr>
        <w:t>от</w:t>
      </w:r>
      <w:r>
        <w:rPr>
          <w:spacing w:val="46"/>
          <w:sz w:val="28"/>
        </w:rPr>
        <w:t xml:space="preserve"> </w:t>
      </w:r>
      <w:r>
        <w:rPr>
          <w:sz w:val="28"/>
        </w:rPr>
        <w:t>25.06.2021</w:t>
      </w:r>
    </w:p>
    <w:p>
      <w:pPr>
        <w:pStyle w:val="BodyText"/>
        <w:ind w:left="112" w:right="113"/>
        <w:jc w:val="both"/>
        <w:rPr/>
      </w:pPr>
      <w:r>
        <w:rPr/>
        <w:t xml:space="preserve">№ </w:t>
      </w:r>
      <w:r>
        <w:rPr/>
        <w:t>990</w:t>
      </w:r>
      <w:r>
        <w:rPr>
          <w:spacing w:val="1"/>
        </w:rPr>
        <w:t xml:space="preserve"> </w:t>
      </w:r>
      <w:r>
        <w:rPr/>
        <w:t>«Об</w:t>
      </w:r>
      <w:r>
        <w:rPr>
          <w:spacing w:val="1"/>
        </w:rPr>
        <w:t xml:space="preserve"> </w:t>
      </w:r>
      <w:r>
        <w:rPr/>
        <w:t>утверждении</w:t>
      </w:r>
      <w:r>
        <w:rPr>
          <w:spacing w:val="1"/>
        </w:rPr>
        <w:t xml:space="preserve"> </w:t>
      </w:r>
      <w:r>
        <w:rPr/>
        <w:t>Правил</w:t>
      </w:r>
      <w:r>
        <w:rPr>
          <w:spacing w:val="1"/>
        </w:rPr>
        <w:t xml:space="preserve"> </w:t>
      </w:r>
      <w:r>
        <w:rPr/>
        <w:t>разработки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утверждения</w:t>
      </w:r>
      <w:r>
        <w:rPr>
          <w:spacing w:val="1"/>
        </w:rPr>
        <w:t xml:space="preserve"> </w:t>
      </w:r>
      <w:r>
        <w:rPr/>
        <w:t>контрольными</w:t>
      </w:r>
      <w:r>
        <w:rPr>
          <w:spacing w:val="1"/>
        </w:rPr>
        <w:t xml:space="preserve"> </w:t>
      </w:r>
      <w:r>
        <w:rPr/>
        <w:t>(надзорными)</w:t>
      </w:r>
      <w:r>
        <w:rPr>
          <w:spacing w:val="1"/>
        </w:rPr>
        <w:t xml:space="preserve"> </w:t>
      </w:r>
      <w:r>
        <w:rPr/>
        <w:t>органами</w:t>
      </w:r>
      <w:r>
        <w:rPr>
          <w:spacing w:val="1"/>
        </w:rPr>
        <w:t xml:space="preserve"> </w:t>
      </w:r>
      <w:r>
        <w:rPr/>
        <w:t>программы</w:t>
      </w:r>
      <w:r>
        <w:rPr>
          <w:spacing w:val="1"/>
        </w:rPr>
        <w:t xml:space="preserve"> </w:t>
      </w:r>
      <w:r>
        <w:rPr/>
        <w:t>профилактики</w:t>
      </w:r>
      <w:r>
        <w:rPr>
          <w:spacing w:val="1"/>
        </w:rPr>
        <w:t xml:space="preserve"> </w:t>
      </w:r>
      <w:r>
        <w:rPr/>
        <w:t>рисков</w:t>
      </w:r>
      <w:r>
        <w:rPr>
          <w:spacing w:val="1"/>
        </w:rPr>
        <w:t xml:space="preserve"> </w:t>
      </w:r>
      <w:r>
        <w:rPr/>
        <w:t>причинения</w:t>
      </w:r>
      <w:r>
        <w:rPr>
          <w:spacing w:val="1"/>
        </w:rPr>
        <w:t xml:space="preserve"> </w:t>
      </w:r>
      <w:r>
        <w:rPr/>
        <w:t>вреда</w:t>
      </w:r>
      <w:r>
        <w:rPr>
          <w:spacing w:val="1"/>
        </w:rPr>
        <w:t xml:space="preserve"> </w:t>
      </w:r>
      <w:r>
        <w:rPr/>
        <w:t>(ущерба)</w:t>
      </w:r>
      <w:r>
        <w:rPr>
          <w:spacing w:val="-1"/>
        </w:rPr>
        <w:t xml:space="preserve"> </w:t>
      </w:r>
      <w:r>
        <w:rPr/>
        <w:t>охраняемым законом</w:t>
      </w:r>
      <w:r>
        <w:rPr>
          <w:spacing w:val="-3"/>
        </w:rPr>
        <w:t xml:space="preserve"> </w:t>
      </w:r>
      <w:r>
        <w:rPr/>
        <w:t>ценностям»;</w:t>
      </w:r>
    </w:p>
    <w:p>
      <w:pPr>
        <w:pStyle w:val="BodyText"/>
        <w:spacing w:before="1" w:after="0"/>
        <w:ind w:left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1246" w:leader="none"/>
        </w:tabs>
        <w:ind w:firstLine="852" w:left="112" w:right="108"/>
        <w:jc w:val="both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текущего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состояния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осуществления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вида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контроля,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описание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текущего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профилактической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контрольного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(надзорного)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органа,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проблем,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решение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которых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направлена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BodyText"/>
        <w:spacing w:before="1" w:after="0"/>
        <w:ind w:firstLine="852" w:left="112" w:right="105"/>
        <w:jc w:val="both"/>
        <w:rPr/>
      </w:pPr>
      <w:r>
        <w:rPr/>
        <w:t xml:space="preserve"> </w:t>
      </w:r>
      <w:r>
        <w:rPr/>
        <w:t>Отдел государственного контроля и надзора за долевым строительством объектов недвижимости при Исполнительном комитете муниципального образования город Набережные Челны (далее – Отдел)</w:t>
      </w:r>
      <w:r>
        <w:rPr>
          <w:b/>
        </w:rPr>
        <w:t xml:space="preserve"> </w:t>
      </w:r>
      <w:r>
        <w:rPr/>
        <w:t>осуществляет</w:t>
      </w:r>
      <w:r>
        <w:rPr>
          <w:spacing w:val="1"/>
        </w:rPr>
        <w:t xml:space="preserve"> </w:t>
      </w:r>
      <w:r>
        <w:rPr/>
        <w:t>региональный</w:t>
      </w:r>
      <w:r>
        <w:rPr>
          <w:spacing w:val="1"/>
        </w:rPr>
        <w:t xml:space="preserve"> </w:t>
      </w:r>
      <w:r>
        <w:rPr/>
        <w:t>государственный</w:t>
      </w:r>
      <w:r>
        <w:rPr>
          <w:spacing w:val="1"/>
        </w:rPr>
        <w:t xml:space="preserve"> </w:t>
      </w:r>
      <w:r>
        <w:rPr/>
        <w:t>контроль</w:t>
      </w:r>
      <w:r>
        <w:rPr>
          <w:spacing w:val="1"/>
        </w:rPr>
        <w:t xml:space="preserve"> </w:t>
      </w:r>
      <w:r>
        <w:rPr/>
        <w:t>(надзор)</w:t>
      </w:r>
      <w:r>
        <w:rPr>
          <w:spacing w:val="1"/>
        </w:rPr>
        <w:t xml:space="preserve"> </w:t>
      </w:r>
      <w:r>
        <w:rPr/>
        <w:t xml:space="preserve"> за деятельностью жилищно-строительного кооператива, связанной с привлечением средств членов кооператива для строительства многоквартирного дома </w:t>
      </w:r>
      <w:r>
        <w:rPr>
          <w:spacing w:val="-9"/>
        </w:rPr>
        <w:t xml:space="preserve"> </w:t>
      </w:r>
      <w:r>
        <w:rPr/>
        <w:t xml:space="preserve"> (далее -</w:t>
      </w:r>
      <w:r>
        <w:rPr>
          <w:spacing w:val="1"/>
        </w:rPr>
        <w:t xml:space="preserve"> </w:t>
      </w:r>
      <w:r>
        <w:rPr/>
        <w:t>региональный</w:t>
      </w:r>
      <w:r>
        <w:rPr>
          <w:spacing w:val="1"/>
        </w:rPr>
        <w:t xml:space="preserve"> </w:t>
      </w:r>
      <w:r>
        <w:rPr/>
        <w:t>государственный контроль</w:t>
      </w:r>
      <w:r>
        <w:rPr>
          <w:spacing w:val="-1"/>
        </w:rPr>
        <w:t xml:space="preserve"> </w:t>
      </w:r>
      <w:r>
        <w:rPr/>
        <w:t>(надзор).</w:t>
      </w:r>
    </w:p>
    <w:p>
      <w:pPr>
        <w:pStyle w:val="BodyText"/>
        <w:spacing w:before="74" w:after="0"/>
        <w:ind w:firstLine="708" w:left="112" w:right="105"/>
        <w:jc w:val="both"/>
        <w:rPr/>
      </w:pPr>
      <w:r>
        <w:rPr/>
        <w:t>Предметом</w:t>
      </w:r>
      <w:r>
        <w:rPr>
          <w:spacing w:val="1"/>
        </w:rPr>
        <w:t xml:space="preserve"> </w:t>
      </w:r>
      <w:r>
        <w:rPr/>
        <w:t>регионального</w:t>
      </w:r>
      <w:r>
        <w:rPr>
          <w:spacing w:val="1"/>
        </w:rPr>
        <w:t xml:space="preserve"> </w:t>
      </w:r>
      <w:r>
        <w:rPr/>
        <w:t>государственного</w:t>
      </w:r>
      <w:r>
        <w:rPr>
          <w:spacing w:val="1"/>
        </w:rPr>
        <w:t xml:space="preserve"> </w:t>
      </w:r>
      <w:r>
        <w:rPr/>
        <w:t>контроля</w:t>
      </w:r>
      <w:r>
        <w:rPr>
          <w:spacing w:val="1"/>
        </w:rPr>
        <w:t xml:space="preserve"> </w:t>
      </w:r>
      <w:r>
        <w:rPr/>
        <w:t>(надзора)</w:t>
      </w:r>
      <w:r>
        <w:rPr>
          <w:spacing w:val="1"/>
        </w:rPr>
        <w:t xml:space="preserve"> </w:t>
      </w:r>
      <w:r>
        <w:rPr/>
        <w:t>является</w:t>
      </w:r>
      <w:r>
        <w:rPr>
          <w:spacing w:val="-67"/>
        </w:rPr>
        <w:t xml:space="preserve"> </w:t>
      </w:r>
      <w:r>
        <w:rPr/>
        <w:t xml:space="preserve"> </w:t>
      </w:r>
      <w:r>
        <w:rPr>
          <w:spacing w:val="1"/>
        </w:rPr>
        <w:t xml:space="preserve"> соблюдение </w:t>
      </w:r>
      <w:r>
        <w:rPr/>
        <w:t>жилищно-строительными</w:t>
      </w:r>
      <w:r>
        <w:rPr>
          <w:spacing w:val="1"/>
        </w:rPr>
        <w:t xml:space="preserve"> </w:t>
      </w:r>
      <w:r>
        <w:rPr/>
        <w:t>кооперативами,</w:t>
      </w:r>
      <w:r>
        <w:rPr>
          <w:spacing w:val="1"/>
        </w:rPr>
        <w:t xml:space="preserve"> </w:t>
      </w:r>
      <w:r>
        <w:rPr/>
        <w:t>привлекающими</w:t>
      </w:r>
      <w:r>
        <w:rPr>
          <w:spacing w:val="1"/>
        </w:rPr>
        <w:t xml:space="preserve"> </w:t>
      </w:r>
      <w:r>
        <w:rPr/>
        <w:t>средства</w:t>
      </w:r>
      <w:r>
        <w:rPr>
          <w:spacing w:val="-67"/>
        </w:rPr>
        <w:t xml:space="preserve"> </w:t>
      </w:r>
      <w:r>
        <w:rPr/>
        <w:t>членов</w:t>
      </w:r>
      <w:r>
        <w:rPr>
          <w:spacing w:val="1"/>
        </w:rPr>
        <w:t xml:space="preserve"> </w:t>
      </w:r>
      <w:r>
        <w:rPr/>
        <w:t>кооперативов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многоквартирных</w:t>
      </w:r>
      <w:r>
        <w:rPr>
          <w:spacing w:val="1"/>
        </w:rPr>
        <w:t xml:space="preserve"> </w:t>
      </w:r>
      <w:r>
        <w:rPr/>
        <w:t>домов</w:t>
      </w:r>
      <w:r>
        <w:rPr>
          <w:spacing w:val="1"/>
        </w:rPr>
        <w:t xml:space="preserve"> и </w:t>
      </w:r>
      <w:r>
        <w:rPr/>
        <w:t>их</w:t>
      </w:r>
      <w:r>
        <w:rPr>
          <w:spacing w:val="13"/>
        </w:rPr>
        <w:t xml:space="preserve"> </w:t>
      </w:r>
      <w:r>
        <w:rPr/>
        <w:t>должностными</w:t>
      </w:r>
      <w:r>
        <w:rPr>
          <w:spacing w:val="16"/>
        </w:rPr>
        <w:t xml:space="preserve"> </w:t>
      </w:r>
      <w:r>
        <w:rPr/>
        <w:t xml:space="preserve">лицами обязательных </w:t>
      </w:r>
      <w:r>
        <w:rPr>
          <w:spacing w:val="-67"/>
        </w:rPr>
        <w:t xml:space="preserve"> </w:t>
      </w:r>
      <w:r>
        <w:rPr/>
        <w:t>требований,</w:t>
      </w:r>
      <w:r>
        <w:rPr>
          <w:spacing w:val="1"/>
        </w:rPr>
        <w:t xml:space="preserve"> </w:t>
      </w:r>
      <w:r>
        <w:rPr/>
        <w:t>установленных частью 3 статьи 110 Жилищного кодекса Российской Федерации,</w:t>
      </w:r>
      <w:r>
        <w:rPr>
          <w:spacing w:val="1"/>
        </w:rPr>
        <w:t xml:space="preserve"> </w:t>
      </w:r>
      <w:r>
        <w:rPr/>
        <w:t>за</w:t>
      </w:r>
      <w:r>
        <w:rPr>
          <w:spacing w:val="53"/>
        </w:rPr>
        <w:t xml:space="preserve"> </w:t>
      </w:r>
      <w:r>
        <w:rPr/>
        <w:t>исключением</w:t>
      </w:r>
      <w:r>
        <w:rPr>
          <w:spacing w:val="52"/>
        </w:rPr>
        <w:t xml:space="preserve"> </w:t>
      </w:r>
      <w:r>
        <w:rPr/>
        <w:t>последующего</w:t>
      </w:r>
      <w:r>
        <w:rPr>
          <w:spacing w:val="55"/>
        </w:rPr>
        <w:t xml:space="preserve"> </w:t>
      </w:r>
      <w:r>
        <w:rPr/>
        <w:t>содержания</w:t>
      </w:r>
      <w:r>
        <w:rPr>
          <w:spacing w:val="55"/>
        </w:rPr>
        <w:t xml:space="preserve"> </w:t>
      </w:r>
      <w:r>
        <w:rPr/>
        <w:t>многоквартирных</w:t>
      </w:r>
      <w:r>
        <w:rPr>
          <w:spacing w:val="53"/>
        </w:rPr>
        <w:t xml:space="preserve"> </w:t>
      </w:r>
      <w:r>
        <w:rPr/>
        <w:t>домов,</w:t>
      </w:r>
      <w:r>
        <w:rPr>
          <w:spacing w:val="53"/>
        </w:rPr>
        <w:t xml:space="preserve"> </w:t>
      </w:r>
      <w:r>
        <w:rPr/>
        <w:t>и</w:t>
      </w:r>
      <w:r>
        <w:rPr>
          <w:spacing w:val="52"/>
        </w:rPr>
        <w:t xml:space="preserve"> </w:t>
      </w:r>
      <w:r>
        <w:rPr/>
        <w:t>статьей 123.1. Жилищного</w:t>
      </w:r>
      <w:r>
        <w:rPr>
          <w:spacing w:val="1"/>
        </w:rPr>
        <w:t xml:space="preserve"> </w:t>
      </w:r>
      <w:r>
        <w:rPr/>
        <w:t>кодекса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</w:t>
      </w:r>
      <w:r>
        <w:rPr>
          <w:spacing w:val="1"/>
        </w:rPr>
        <w:t xml:space="preserve"> </w:t>
      </w:r>
      <w:r>
        <w:rPr/>
        <w:t>(далее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обязательные</w:t>
      </w:r>
      <w:r>
        <w:rPr>
          <w:spacing w:val="1"/>
        </w:rPr>
        <w:t xml:space="preserve"> </w:t>
      </w:r>
      <w:r>
        <w:rPr/>
        <w:t>требования</w:t>
      </w:r>
      <w:r>
        <w:rPr>
          <w:spacing w:val="1"/>
        </w:rPr>
        <w:t xml:space="preserve"> </w:t>
      </w:r>
      <w:r>
        <w:rPr/>
        <w:t xml:space="preserve"> деятельности</w:t>
      </w:r>
      <w:r>
        <w:rPr>
          <w:spacing w:val="1"/>
        </w:rPr>
        <w:t xml:space="preserve"> </w:t>
      </w:r>
      <w:r>
        <w:rPr/>
        <w:t>жилищно-</w:t>
      </w:r>
      <w:r>
        <w:rPr>
          <w:spacing w:val="1"/>
        </w:rPr>
        <w:t xml:space="preserve"> </w:t>
      </w:r>
      <w:r>
        <w:rPr/>
        <w:t>строительных</w:t>
      </w:r>
      <w:r>
        <w:rPr>
          <w:spacing w:val="1"/>
        </w:rPr>
        <w:t xml:space="preserve"> </w:t>
      </w:r>
      <w:r>
        <w:rPr/>
        <w:t>кооперативов),</w:t>
      </w:r>
      <w:r>
        <w:rPr>
          <w:spacing w:val="1"/>
        </w:rPr>
        <w:t xml:space="preserve"> </w:t>
      </w:r>
      <w:r>
        <w:rPr/>
        <w:t>и принятыми в соответствии с ним иными нормативными</w:t>
      </w:r>
      <w:r>
        <w:rPr>
          <w:spacing w:val="-68"/>
        </w:rPr>
        <w:t xml:space="preserve"> </w:t>
      </w:r>
      <w:r>
        <w:rPr/>
        <w:t>правовыми</w:t>
      </w:r>
      <w:r>
        <w:rPr>
          <w:spacing w:val="1"/>
        </w:rPr>
        <w:t xml:space="preserve"> </w:t>
      </w:r>
      <w:r>
        <w:rPr/>
        <w:t>актами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 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контроля</w:t>
      </w:r>
      <w:r>
        <w:rPr>
          <w:spacing w:val="1"/>
        </w:rPr>
        <w:t xml:space="preserve"> </w:t>
      </w:r>
      <w:r>
        <w:rPr/>
        <w:t>над</w:t>
      </w:r>
      <w:r>
        <w:rPr>
          <w:spacing w:val="1"/>
        </w:rPr>
        <w:t xml:space="preserve"> </w:t>
      </w:r>
      <w:r>
        <w:rPr/>
        <w:t>исполнением</w:t>
      </w:r>
      <w:r>
        <w:rPr>
          <w:spacing w:val="1"/>
        </w:rPr>
        <w:t xml:space="preserve"> </w:t>
      </w:r>
      <w:r>
        <w:rPr/>
        <w:t>решений,</w:t>
      </w:r>
      <w:r>
        <w:rPr>
          <w:spacing w:val="1"/>
        </w:rPr>
        <w:t xml:space="preserve"> </w:t>
      </w:r>
      <w:r>
        <w:rPr/>
        <w:t>принимаемых</w:t>
      </w:r>
      <w:r>
        <w:rPr>
          <w:spacing w:val="-1"/>
        </w:rPr>
        <w:t xml:space="preserve"> </w:t>
      </w:r>
      <w:r>
        <w:rPr/>
        <w:t>по результатам</w:t>
      </w:r>
      <w:r>
        <w:rPr>
          <w:spacing w:val="-2"/>
        </w:rPr>
        <w:t xml:space="preserve"> </w:t>
      </w:r>
      <w:r>
        <w:rPr/>
        <w:t>контрольных (надзорных)</w:t>
      </w:r>
      <w:r>
        <w:rPr>
          <w:spacing w:val="-1"/>
        </w:rPr>
        <w:t xml:space="preserve"> </w:t>
      </w:r>
      <w:r>
        <w:rPr/>
        <w:t>мероприятий.</w:t>
      </w:r>
    </w:p>
    <w:p>
      <w:pPr>
        <w:pStyle w:val="Normal"/>
        <w:ind w:firstLine="455" w:left="112"/>
        <w:jc w:val="both"/>
        <w:rPr>
          <w:sz w:val="28"/>
          <w:szCs w:val="28"/>
        </w:rPr>
      </w:pPr>
      <w:r>
        <w:rPr>
          <w:sz w:val="28"/>
          <w:szCs w:val="28"/>
        </w:rPr>
        <w:t>Объектом государственного контроля (надзора) является деятельность  жилищно-строительных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кооперативов, связанная 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привлечением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средств </w:t>
      </w:r>
      <w:r>
        <w:rPr>
          <w:spacing w:val="-67"/>
          <w:sz w:val="28"/>
          <w:szCs w:val="28"/>
        </w:rPr>
        <w:t xml:space="preserve"> </w:t>
      </w:r>
      <w:r>
        <w:rPr>
          <w:sz w:val="28"/>
          <w:szCs w:val="28"/>
        </w:rPr>
        <w:t>членов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кооператива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строительства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многоквартирного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дома.</w:t>
      </w:r>
    </w:p>
    <w:p>
      <w:pPr>
        <w:pStyle w:val="Normal"/>
        <w:ind w:firstLine="455" w:left="112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/>
        </w:rPr>
        <w:t>В соответствии с п. 5.1. Положения о региональном государственном контроле (надзоре) за деятельностью жилищно-строительного кооператива, связанной с привлечением средств членов кооператива для строительства многоквартирного дома, утвержденного Постановлением Кабинета Министров Республики Татарстан от 30 сентября 2021 г. № 938 (далее – Положения), контрольными (надзорными) мероприятиями, проводимыми в рамках регионального государственного контроля (надзора), являются внеплановая документарная проверка (далее - документарная проверка), наблюдение за соблюдением обязательных требований (без взаимодействия с контролируемым лицом).</w:t>
      </w:r>
    </w:p>
    <w:p>
      <w:pPr>
        <w:pStyle w:val="Normal"/>
        <w:widowControl w:val="false"/>
        <w:bidi w:val="0"/>
        <w:spacing w:before="0" w:after="0"/>
        <w:ind w:firstLine="454" w:left="113" w:right="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/>
        </w:rPr>
        <w:t>Плановые контрольные (надзорные) мероприятия при осуществлении регионального государственного контроля (надзора) в отношении контролируемых лиц не проводятся.</w:t>
      </w:r>
    </w:p>
    <w:p>
      <w:pPr>
        <w:pStyle w:val="Normal"/>
        <w:ind w:firstLine="455" w:left="11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>Постановлением Правительства Российской Федерации от 10.03.2022 № 336 «Об особенностях организации и осуществления государственного контроля (надзора), муниципального контроля» (далее – постановление Правительства Российской Федерации № 336) введены ограничения на проведение внеплановых  проверок.</w:t>
      </w:r>
    </w:p>
    <w:p>
      <w:pPr>
        <w:pStyle w:val="Normal"/>
        <w:ind w:firstLine="708" w:left="112" w:right="105"/>
        <w:jc w:val="both"/>
        <w:rPr>
          <w:sz w:val="28"/>
        </w:rPr>
      </w:pPr>
      <w:r>
        <w:rPr>
          <w:sz w:val="28"/>
        </w:rPr>
        <w:t xml:space="preserve"> </w:t>
      </w:r>
      <w:r>
        <w:rPr>
          <w:sz w:val="28"/>
        </w:rPr>
        <w:t xml:space="preserve">По состоянию на 30.09.2025 в городе Набережные Челны </w:t>
      </w:r>
      <w:r>
        <w:rPr>
          <w:sz w:val="28"/>
        </w:rPr>
        <w:t>1 жилищно-строительный кооператив</w:t>
      </w:r>
      <w:r>
        <w:rPr>
          <w:sz w:val="28"/>
        </w:rPr>
        <w:t xml:space="preserve"> осуществляют деятельность, </w:t>
      </w:r>
      <w:r>
        <w:rPr>
          <w:sz w:val="28"/>
          <w:szCs w:val="28"/>
        </w:rPr>
        <w:t>связанную с привлечением денежных средств членов кооператива для строительства (создания) многоквартирного домов и (или) иных объектов недвижимости.</w:t>
      </w:r>
    </w:p>
    <w:p>
      <w:pPr>
        <w:pStyle w:val="BodyText"/>
        <w:ind w:firstLine="708" w:left="112" w:right="107"/>
        <w:jc w:val="both"/>
        <w:rPr/>
      </w:pPr>
      <w:r>
        <w:rPr/>
        <w:t>В рамках деятельности по государственному контролю (надзору) в период с начала года по 30.09.2025  организована работа:</w:t>
      </w:r>
    </w:p>
    <w:p>
      <w:pPr>
        <w:pStyle w:val="BodyText"/>
        <w:ind w:firstLine="708" w:left="112" w:right="107"/>
        <w:jc w:val="both"/>
        <w:rPr/>
      </w:pPr>
      <w:r>
        <w:rPr/>
        <w:t>-</w:t>
      </w:r>
      <w:r>
        <w:rPr>
          <w:spacing w:val="1"/>
        </w:rPr>
        <w:t xml:space="preserve"> по наблюдению за соблюдением обязательных требований и </w:t>
      </w:r>
      <w:r>
        <w:rPr/>
        <w:t>оценке</w:t>
      </w:r>
      <w:r>
        <w:rPr>
          <w:spacing w:val="1"/>
        </w:rPr>
        <w:t xml:space="preserve">  </w:t>
      </w:r>
      <w:r>
        <w:rPr/>
        <w:t>ежеквартальной</w:t>
      </w:r>
      <w:r>
        <w:rPr>
          <w:spacing w:val="1"/>
        </w:rPr>
        <w:t xml:space="preserve"> </w:t>
      </w:r>
      <w:r>
        <w:rPr/>
        <w:t>отчетности,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сведений, получаемых из единой информационной системы жилищного строительства;</w:t>
      </w:r>
    </w:p>
    <w:p>
      <w:pPr>
        <w:pStyle w:val="BodyText"/>
        <w:ind w:firstLine="708" w:left="112" w:right="107"/>
        <w:jc w:val="both"/>
        <w:rPr/>
      </w:pPr>
      <w:r>
        <w:rPr/>
        <w:t xml:space="preserve">- по консультированию </w:t>
      </w:r>
      <w:r>
        <w:rPr/>
        <w:t>жилищно-строительных кооперативов</w:t>
      </w:r>
      <w:r>
        <w:rPr/>
        <w:t xml:space="preserve"> по соблюдению ими требований законодательства.</w:t>
      </w:r>
    </w:p>
    <w:p>
      <w:pPr>
        <w:pStyle w:val="BodyText"/>
        <w:ind w:firstLine="708" w:left="112" w:right="107"/>
        <w:jc w:val="both"/>
        <w:rPr/>
      </w:pPr>
      <w:r>
        <w:rPr/>
        <w:t xml:space="preserve"> </w:t>
      </w:r>
      <w:r>
        <w:rPr/>
        <w:t>Отделом</w:t>
      </w:r>
      <w:r>
        <w:rPr>
          <w:spacing w:val="1"/>
        </w:rPr>
        <w:t xml:space="preserve"> </w:t>
      </w:r>
      <w:r>
        <w:rPr/>
        <w:t>проведено:</w:t>
      </w:r>
    </w:p>
    <w:p>
      <w:pPr>
        <w:pStyle w:val="BodyText"/>
        <w:ind w:firstLine="708" w:left="112" w:right="107"/>
        <w:jc w:val="both"/>
        <w:rPr/>
      </w:pPr>
      <w:r>
        <w:rPr/>
        <w:t xml:space="preserve">-  </w:t>
      </w:r>
      <w:r>
        <w:rPr/>
        <w:t xml:space="preserve">1 </w:t>
      </w:r>
      <w:r>
        <w:rPr/>
        <w:t>проверка соблюдения требований к размещению   информации в Единой информационной системе жилищного строительства;</w:t>
      </w:r>
    </w:p>
    <w:p>
      <w:pPr>
        <w:pStyle w:val="BodyText"/>
        <w:ind w:firstLine="708" w:left="112" w:right="107"/>
        <w:jc w:val="both"/>
        <w:rPr/>
      </w:pPr>
      <w:r>
        <w:rPr>
          <w:sz w:val="28"/>
          <w:szCs w:val="28"/>
        </w:rPr>
        <w:t>- 1 консультировани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 по соблюдению обязательных требований законодательства;</w:t>
      </w:r>
    </w:p>
    <w:p>
      <w:pPr>
        <w:pStyle w:val="BodyText"/>
        <w:ind w:firstLine="708" w:left="112" w:right="107"/>
        <w:jc w:val="both"/>
        <w:rPr/>
      </w:pPr>
      <w:r>
        <w:rPr>
          <w:sz w:val="28"/>
          <w:szCs w:val="28"/>
        </w:rPr>
        <w:t>- выдано 1 предписани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 об устранении нарушений  законодательства.</w:t>
      </w:r>
    </w:p>
    <w:p>
      <w:pPr>
        <w:pStyle w:val="BodyText"/>
        <w:ind w:firstLine="708" w:left="112" w:right="107"/>
        <w:jc w:val="both"/>
        <w:rPr/>
      </w:pPr>
      <w:r>
        <w:rPr/>
      </w:r>
    </w:p>
    <w:p>
      <w:pPr>
        <w:pStyle w:val="BodyText"/>
        <w:ind w:firstLine="708" w:left="112" w:right="107"/>
        <w:jc w:val="both"/>
        <w:rPr/>
      </w:pPr>
      <w:r>
        <w:rPr/>
        <w:t>Охраняемые</w:t>
      </w:r>
      <w:r>
        <w:rPr>
          <w:spacing w:val="1"/>
        </w:rPr>
        <w:t xml:space="preserve"> </w:t>
      </w:r>
      <w:r>
        <w:rPr/>
        <w:t>законом</w:t>
      </w:r>
      <w:r>
        <w:rPr>
          <w:spacing w:val="1"/>
        </w:rPr>
        <w:t xml:space="preserve"> </w:t>
      </w:r>
      <w:r>
        <w:rPr/>
        <w:t>ценности</w:t>
      </w:r>
      <w:r>
        <w:rPr>
          <w:spacing w:val="1"/>
        </w:rPr>
        <w:t xml:space="preserve"> </w:t>
      </w:r>
      <w:r>
        <w:rPr/>
        <w:t>- это</w:t>
      </w:r>
      <w:r>
        <w:rPr>
          <w:spacing w:val="1"/>
        </w:rPr>
        <w:t xml:space="preserve"> </w:t>
      </w:r>
      <w:r>
        <w:rPr/>
        <w:t>отношения,</w:t>
      </w:r>
      <w:r>
        <w:rPr>
          <w:spacing w:val="1"/>
        </w:rPr>
        <w:t xml:space="preserve"> </w:t>
      </w:r>
      <w:r>
        <w:rPr/>
        <w:t>связанные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деятельностью жилищно-строительных кооперативов, связанной с привлечением</w:t>
      </w:r>
      <w:r>
        <w:rPr>
          <w:spacing w:val="1"/>
        </w:rPr>
        <w:t xml:space="preserve"> </w:t>
      </w:r>
      <w:r>
        <w:rPr/>
        <w:t xml:space="preserve">средств </w:t>
      </w:r>
      <w:r>
        <w:rPr>
          <w:spacing w:val="-67"/>
        </w:rPr>
        <w:t xml:space="preserve"> </w:t>
      </w:r>
      <w:r>
        <w:rPr/>
        <w:t>членов</w:t>
      </w:r>
      <w:r>
        <w:rPr>
          <w:spacing w:val="1"/>
        </w:rPr>
        <w:t xml:space="preserve"> </w:t>
      </w:r>
      <w:r>
        <w:rPr/>
        <w:t>кооперативов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многоквартирных</w:t>
      </w:r>
      <w:r>
        <w:rPr>
          <w:spacing w:val="1"/>
        </w:rPr>
        <w:t xml:space="preserve"> </w:t>
      </w:r>
      <w:r>
        <w:rPr/>
        <w:t xml:space="preserve">домов, а также за соблюдением обязательных </w:t>
      </w:r>
      <w:r>
        <w:rPr>
          <w:spacing w:val="-67"/>
        </w:rPr>
        <w:t xml:space="preserve"> </w:t>
      </w:r>
      <w:r>
        <w:rPr/>
        <w:t>требований,</w:t>
      </w:r>
      <w:r>
        <w:rPr>
          <w:spacing w:val="1"/>
        </w:rPr>
        <w:t xml:space="preserve"> </w:t>
      </w:r>
      <w:r>
        <w:rPr/>
        <w:t>установленных частью 3 статьи 110 Жилищного кодекса Российской Федерации,</w:t>
      </w:r>
      <w:r>
        <w:rPr>
          <w:spacing w:val="1"/>
        </w:rPr>
        <w:t xml:space="preserve"> </w:t>
      </w:r>
      <w:r>
        <w:rPr/>
        <w:t>за</w:t>
      </w:r>
      <w:r>
        <w:rPr>
          <w:spacing w:val="53"/>
        </w:rPr>
        <w:t xml:space="preserve"> </w:t>
      </w:r>
      <w:r>
        <w:rPr/>
        <w:t>исключением</w:t>
      </w:r>
      <w:r>
        <w:rPr>
          <w:spacing w:val="52"/>
        </w:rPr>
        <w:t xml:space="preserve"> </w:t>
      </w:r>
      <w:r>
        <w:rPr/>
        <w:t>последующего</w:t>
      </w:r>
      <w:r>
        <w:rPr>
          <w:spacing w:val="55"/>
        </w:rPr>
        <w:t xml:space="preserve"> </w:t>
      </w:r>
      <w:r>
        <w:rPr/>
        <w:t>содержания</w:t>
      </w:r>
      <w:r>
        <w:rPr>
          <w:spacing w:val="55"/>
        </w:rPr>
        <w:t xml:space="preserve"> </w:t>
      </w:r>
      <w:r>
        <w:rPr/>
        <w:t>многоквартирных</w:t>
      </w:r>
      <w:r>
        <w:rPr>
          <w:spacing w:val="53"/>
        </w:rPr>
        <w:t xml:space="preserve"> </w:t>
      </w:r>
      <w:r>
        <w:rPr/>
        <w:t>домов,</w:t>
      </w:r>
      <w:r>
        <w:rPr>
          <w:spacing w:val="53"/>
        </w:rPr>
        <w:t xml:space="preserve"> </w:t>
      </w:r>
      <w:r>
        <w:rPr/>
        <w:t>и</w:t>
      </w:r>
      <w:r>
        <w:rPr>
          <w:spacing w:val="52"/>
        </w:rPr>
        <w:t xml:space="preserve"> </w:t>
      </w:r>
      <w:r>
        <w:rPr/>
        <w:t>статьей 123.1. Жилищного</w:t>
      </w:r>
      <w:r>
        <w:rPr>
          <w:spacing w:val="1"/>
        </w:rPr>
        <w:t xml:space="preserve"> </w:t>
      </w:r>
      <w:r>
        <w:rPr/>
        <w:t>кодекса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Федерации.</w:t>
      </w:r>
    </w:p>
    <w:p>
      <w:pPr>
        <w:pStyle w:val="BodyText"/>
        <w:ind w:firstLine="708" w:left="112"/>
        <w:rPr/>
      </w:pPr>
      <w:r>
        <w:rPr/>
        <w:t>Снижение</w:t>
      </w:r>
      <w:r>
        <w:rPr>
          <w:spacing w:val="6"/>
        </w:rPr>
        <w:t xml:space="preserve"> </w:t>
      </w:r>
      <w:r>
        <w:rPr/>
        <w:t>рисков</w:t>
      </w:r>
      <w:r>
        <w:rPr>
          <w:spacing w:val="6"/>
        </w:rPr>
        <w:t xml:space="preserve"> </w:t>
      </w:r>
      <w:r>
        <w:rPr/>
        <w:t>причинения</w:t>
      </w:r>
      <w:r>
        <w:rPr>
          <w:spacing w:val="9"/>
        </w:rPr>
        <w:t xml:space="preserve"> </w:t>
      </w:r>
      <w:r>
        <w:rPr/>
        <w:t>вреда</w:t>
      </w:r>
      <w:r>
        <w:rPr>
          <w:spacing w:val="9"/>
        </w:rPr>
        <w:t xml:space="preserve"> </w:t>
      </w:r>
      <w:r>
        <w:rPr/>
        <w:t>охраняемым</w:t>
      </w:r>
      <w:r>
        <w:rPr>
          <w:spacing w:val="9"/>
        </w:rPr>
        <w:t xml:space="preserve"> </w:t>
      </w:r>
      <w:r>
        <w:rPr/>
        <w:t>законом</w:t>
      </w:r>
      <w:r>
        <w:rPr>
          <w:spacing w:val="7"/>
        </w:rPr>
        <w:t xml:space="preserve"> </w:t>
      </w:r>
      <w:r>
        <w:rPr/>
        <w:t>ценностям</w:t>
      </w:r>
      <w:r>
        <w:rPr>
          <w:spacing w:val="9"/>
        </w:rPr>
        <w:t xml:space="preserve"> </w:t>
      </w:r>
      <w:r>
        <w:rPr/>
        <w:t>может</w:t>
      </w:r>
      <w:r>
        <w:rPr>
          <w:spacing w:val="-67"/>
        </w:rPr>
        <w:t xml:space="preserve"> </w:t>
      </w:r>
      <w:r>
        <w:rPr/>
        <w:t>быть</w:t>
      </w:r>
      <w:r>
        <w:rPr>
          <w:spacing w:val="-5"/>
        </w:rPr>
        <w:t xml:space="preserve"> </w:t>
      </w:r>
      <w:r>
        <w:rPr/>
        <w:t>обеспечено</w:t>
      </w:r>
      <w:r>
        <w:rPr>
          <w:spacing w:val="1"/>
        </w:rPr>
        <w:t xml:space="preserve"> </w:t>
      </w:r>
      <w:r>
        <w:rPr/>
        <w:t>за</w:t>
      </w:r>
      <w:r>
        <w:rPr>
          <w:spacing w:val="-3"/>
        </w:rPr>
        <w:t xml:space="preserve"> </w:t>
      </w:r>
      <w:r>
        <w:rPr/>
        <w:t>счет: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35" w:leader="none"/>
        </w:tabs>
        <w:ind w:firstLine="708" w:left="112" w:right="105"/>
        <w:jc w:val="both"/>
        <w:rPr>
          <w:sz w:val="28"/>
        </w:rPr>
      </w:pPr>
      <w:r>
        <w:rPr>
          <w:sz w:val="28"/>
        </w:rPr>
        <w:t>Информированности субъектов надзора об обязательных требованиях, 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(надзора)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надзорных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19" w:leader="none"/>
        </w:tabs>
        <w:ind w:firstLine="708" w:left="112" w:right="118"/>
        <w:rPr>
          <w:sz w:val="28"/>
        </w:rPr>
      </w:pPr>
      <w:r>
        <w:rPr>
          <w:sz w:val="28"/>
        </w:rPr>
        <w:t>Разъяснений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10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однозначное толкование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объектами(контроля);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090" w:leader="none"/>
        </w:tabs>
        <w:ind w:firstLine="708" w:left="112" w:right="104"/>
        <w:rPr>
          <w:sz w:val="28"/>
        </w:rPr>
      </w:pPr>
      <w:r>
        <w:rPr>
          <w:sz w:val="28"/>
        </w:rPr>
        <w:t>Вовлечения</w:t>
      </w:r>
      <w:r>
        <w:rPr>
          <w:spacing w:val="-18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6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регулярное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контрольным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надзорным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02" w:leader="none"/>
        </w:tabs>
        <w:spacing w:lineRule="exact" w:line="321"/>
        <w:ind w:hanging="281" w:left="1101"/>
        <w:rPr>
          <w:sz w:val="28"/>
        </w:rPr>
      </w:pPr>
      <w:r>
        <w:rPr>
          <w:sz w:val="28"/>
        </w:rPr>
        <w:t>Мотивация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добросовестному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(контроля)</w:t>
      </w:r>
      <w:r>
        <w:rPr>
          <w:spacing w:val="-3"/>
          <w:sz w:val="28"/>
        </w:rPr>
        <w:t xml:space="preserve"> </w:t>
      </w:r>
      <w:r>
        <w:rPr>
          <w:sz w:val="28"/>
        </w:rPr>
        <w:t>надзора.</w:t>
      </w:r>
    </w:p>
    <w:p>
      <w:pPr>
        <w:pStyle w:val="Normal"/>
        <w:spacing w:before="187" w:after="0"/>
        <w:ind w:right="729"/>
        <w:jc w:val="right"/>
        <w:rPr>
          <w:i/>
          <w:i/>
          <w:sz w:val="28"/>
        </w:rPr>
      </w:pPr>
      <w:r>
        <w:rPr>
          <w:i/>
          <w:sz w:val="28"/>
        </w:rPr>
      </w:r>
    </w:p>
    <w:p>
      <w:pPr>
        <w:pStyle w:val="Normal"/>
        <w:spacing w:before="187" w:after="0"/>
        <w:ind w:right="729"/>
        <w:jc w:val="right"/>
        <w:rPr>
          <w:b/>
          <w:sz w:val="28"/>
        </w:rPr>
      </w:pPr>
      <w:r>
        <w:rPr>
          <w:i/>
          <w:sz w:val="28"/>
        </w:rPr>
        <w:t xml:space="preserve"> </w:t>
      </w:r>
      <w:r>
        <w:rPr>
          <w:b/>
          <w:bCs/>
          <w:i/>
          <w:sz w:val="28"/>
        </w:rPr>
        <w:t>3.</w:t>
      </w:r>
      <w:r>
        <w:rPr>
          <w:i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Normal"/>
        <w:spacing w:before="187" w:after="0"/>
        <w:ind w:right="729"/>
        <w:jc w:val="right"/>
        <w:rPr>
          <w:b/>
          <w:sz w:val="28"/>
        </w:rPr>
      </w:pPr>
      <w:r>
        <w:rPr>
          <w:b/>
          <w:sz w:val="28"/>
        </w:rPr>
      </w:r>
    </w:p>
    <w:p>
      <w:pPr>
        <w:pStyle w:val="BodyText"/>
        <w:spacing w:before="3" w:after="0"/>
        <w:ind w:firstLine="708" w:left="112" w:right="116"/>
        <w:jc w:val="both"/>
        <w:rPr/>
      </w:pPr>
      <w:r>
        <w:rPr/>
        <w:t>Профилактика</w:t>
      </w:r>
      <w:r>
        <w:rPr>
          <w:spacing w:val="1"/>
        </w:rPr>
        <w:t xml:space="preserve"> </w:t>
      </w:r>
      <w:r>
        <w:rPr/>
        <w:t>рисков</w:t>
      </w:r>
      <w:r>
        <w:rPr>
          <w:spacing w:val="1"/>
        </w:rPr>
        <w:t xml:space="preserve"> </w:t>
      </w:r>
      <w:r>
        <w:rPr/>
        <w:t>причинения</w:t>
      </w:r>
      <w:r>
        <w:rPr>
          <w:spacing w:val="1"/>
        </w:rPr>
        <w:t xml:space="preserve"> </w:t>
      </w:r>
      <w:r>
        <w:rPr/>
        <w:t>вреда</w:t>
      </w:r>
      <w:r>
        <w:rPr>
          <w:spacing w:val="1"/>
        </w:rPr>
        <w:t xml:space="preserve"> </w:t>
      </w:r>
      <w:r>
        <w:rPr/>
        <w:t>(ущерба)</w:t>
      </w:r>
      <w:r>
        <w:rPr>
          <w:spacing w:val="1"/>
        </w:rPr>
        <w:t xml:space="preserve"> </w:t>
      </w:r>
      <w:r>
        <w:rPr/>
        <w:t>охраняемым</w:t>
      </w:r>
      <w:r>
        <w:rPr>
          <w:spacing w:val="1"/>
        </w:rPr>
        <w:t xml:space="preserve"> </w:t>
      </w:r>
      <w:r>
        <w:rPr/>
        <w:t>законом</w:t>
      </w:r>
      <w:r>
        <w:rPr>
          <w:spacing w:val="1"/>
        </w:rPr>
        <w:t xml:space="preserve"> </w:t>
      </w:r>
      <w:r>
        <w:rPr/>
        <w:t>ценностям</w:t>
      </w:r>
      <w:r>
        <w:rPr>
          <w:spacing w:val="-4"/>
        </w:rPr>
        <w:t xml:space="preserve"> </w:t>
      </w:r>
      <w:r>
        <w:rPr/>
        <w:t>направлена на</w:t>
      </w:r>
      <w:r>
        <w:rPr>
          <w:spacing w:val="-4"/>
        </w:rPr>
        <w:t xml:space="preserve"> </w:t>
      </w:r>
      <w:r>
        <w:rPr/>
        <w:t>достижение следующих основных</w:t>
      </w:r>
      <w:r>
        <w:rPr>
          <w:spacing w:val="-3"/>
        </w:rPr>
        <w:t xml:space="preserve"> </w:t>
      </w:r>
      <w:r>
        <w:rPr/>
        <w:t>целей: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62" w:leader="none"/>
        </w:tabs>
        <w:ind w:firstLine="708" w:left="112" w:right="118"/>
        <w:jc w:val="both"/>
        <w:rPr>
          <w:sz w:val="28"/>
        </w:rPr>
      </w:pPr>
      <w:r>
        <w:rPr>
          <w:sz w:val="28"/>
        </w:rPr>
        <w:t>стимулирование добросовестного соблюдения обязательных 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контролируемыми лицами;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22" w:leader="none"/>
        </w:tabs>
        <w:ind w:firstLine="708" w:left="112" w:right="112"/>
        <w:jc w:val="both"/>
        <w:rPr>
          <w:sz w:val="28"/>
        </w:rPr>
      </w:pPr>
      <w:r>
        <w:rPr>
          <w:sz w:val="28"/>
        </w:rPr>
        <w:t>устранение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9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способных привести к нарушениям обязательных требований и (или) причинению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вреда</w:t>
      </w:r>
      <w:r>
        <w:rPr>
          <w:spacing w:val="-3"/>
          <w:sz w:val="28"/>
        </w:rPr>
        <w:t xml:space="preserve"> </w:t>
      </w:r>
      <w:r>
        <w:rPr>
          <w:sz w:val="28"/>
        </w:rPr>
        <w:t>(ущерба);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342" w:leader="none"/>
        </w:tabs>
        <w:ind w:firstLine="708" w:left="112" w:right="115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-4"/>
          <w:sz w:val="28"/>
        </w:rPr>
        <w:t xml:space="preserve"> </w:t>
      </w:r>
      <w:r>
        <w:rPr>
          <w:sz w:val="28"/>
        </w:rPr>
        <w:t>лиц,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информированности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соблюдения.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05" w:leader="none"/>
        </w:tabs>
        <w:ind w:firstLine="708" w:left="112" w:right="117"/>
        <w:jc w:val="both"/>
        <w:rPr>
          <w:sz w:val="28"/>
        </w:rPr>
      </w:pPr>
      <w:r>
        <w:rPr>
          <w:sz w:val="28"/>
        </w:rPr>
        <w:t>предотвращение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-67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обязательных требований;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65" w:leader="none"/>
        </w:tabs>
        <w:spacing w:lineRule="auto" w:line="240"/>
        <w:ind w:firstLine="708" w:left="112" w:right="109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прозрачности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контролю(надзору);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67" w:leader="none"/>
        </w:tabs>
        <w:ind w:firstLine="708" w:left="112" w:right="116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добросовестного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3"/>
          <w:sz w:val="28"/>
        </w:rPr>
        <w:t xml:space="preserve"> </w:t>
      </w:r>
      <w:r>
        <w:rPr>
          <w:sz w:val="28"/>
        </w:rPr>
        <w:t>подконтрольных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объектов;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79" w:leader="none"/>
        </w:tabs>
        <w:ind w:firstLine="708" w:left="112" w:right="105"/>
        <w:jc w:val="both"/>
        <w:rPr>
          <w:sz w:val="28"/>
        </w:rPr>
      </w:pPr>
      <w:r>
        <w:rPr>
          <w:sz w:val="28"/>
        </w:rPr>
        <w:t>обеспечение единства практики применения контрольным (надзорным)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требований.</w:t>
      </w:r>
    </w:p>
    <w:p>
      <w:pPr>
        <w:pStyle w:val="BodyText"/>
        <w:ind w:firstLine="708" w:left="112" w:right="106"/>
        <w:jc w:val="both"/>
        <w:rPr/>
      </w:pPr>
      <w:r>
        <w:rPr/>
        <w:t>Для</w:t>
      </w:r>
      <w:r>
        <w:rPr>
          <w:spacing w:val="1"/>
        </w:rPr>
        <w:t xml:space="preserve"> </w:t>
      </w:r>
      <w:r>
        <w:rPr/>
        <w:t>достижения</w:t>
      </w:r>
      <w:r>
        <w:rPr>
          <w:spacing w:val="1"/>
        </w:rPr>
        <w:t xml:space="preserve"> </w:t>
      </w:r>
      <w:r>
        <w:rPr/>
        <w:t>поставленной</w:t>
      </w:r>
      <w:r>
        <w:rPr>
          <w:spacing w:val="1"/>
        </w:rPr>
        <w:t xml:space="preserve"> </w:t>
      </w:r>
      <w:r>
        <w:rPr/>
        <w:t>цели</w:t>
      </w:r>
      <w:r>
        <w:rPr>
          <w:spacing w:val="1"/>
        </w:rPr>
        <w:t xml:space="preserve"> </w:t>
      </w:r>
      <w:r>
        <w:rPr/>
        <w:t>необходимо</w:t>
      </w:r>
      <w:r>
        <w:rPr>
          <w:spacing w:val="1"/>
        </w:rPr>
        <w:t xml:space="preserve"> </w:t>
      </w:r>
      <w:r>
        <w:rPr/>
        <w:t>решить</w:t>
      </w:r>
      <w:r>
        <w:rPr>
          <w:spacing w:val="1"/>
        </w:rPr>
        <w:t xml:space="preserve"> </w:t>
      </w:r>
      <w:r>
        <w:rPr/>
        <w:t>следующие</w:t>
      </w:r>
      <w:r>
        <w:rPr>
          <w:spacing w:val="1"/>
        </w:rPr>
        <w:t xml:space="preserve"> </w:t>
      </w:r>
      <w:r>
        <w:rPr/>
        <w:t>основные</w:t>
      </w:r>
      <w:r>
        <w:rPr>
          <w:spacing w:val="-1"/>
        </w:rPr>
        <w:t xml:space="preserve"> </w:t>
      </w:r>
      <w:r>
        <w:rPr/>
        <w:t>задачи: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248" w:leader="none"/>
        </w:tabs>
        <w:ind w:firstLine="708" w:left="112" w:right="113"/>
        <w:jc w:val="both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охраняемым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67" w:leader="none"/>
        </w:tabs>
        <w:ind w:firstLine="708" w:left="112" w:right="108"/>
        <w:jc w:val="both"/>
        <w:rPr>
          <w:sz w:val="28"/>
        </w:rPr>
      </w:pPr>
      <w:r>
        <w:rPr>
          <w:sz w:val="28"/>
        </w:rPr>
        <w:t>поддержание в актуальном состоянии на официальном сайте Исполнительного комитета муниципального образования город Набережные Челны (далее – Исполнительный комитет) в сети «Интернет»,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(надзора),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текущих</w:t>
      </w:r>
      <w:r>
        <w:rPr>
          <w:spacing w:val="5"/>
          <w:sz w:val="28"/>
        </w:rPr>
        <w:t xml:space="preserve"> </w:t>
      </w:r>
      <w:r>
        <w:rPr>
          <w:sz w:val="28"/>
        </w:rPr>
        <w:t>изменениях;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69" w:leader="none"/>
        </w:tabs>
        <w:ind w:firstLine="708" w:left="112" w:right="116"/>
        <w:jc w:val="both"/>
        <w:rPr>
          <w:sz w:val="28"/>
        </w:rPr>
      </w:pPr>
      <w:r>
        <w:rPr>
          <w:sz w:val="28"/>
        </w:rPr>
        <w:t>формирование и внедрение новых средств и методов взаимодействия с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лицами;</w:t>
      </w:r>
    </w:p>
    <w:p>
      <w:pPr>
        <w:sectPr>
          <w:type w:val="nextPage"/>
          <w:pgSz w:w="11906" w:h="16838"/>
          <w:pgMar w:left="1020" w:right="740" w:gutter="0" w:header="0" w:top="1040" w:footer="0" w:bottom="2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4"/>
        </w:numPr>
        <w:tabs>
          <w:tab w:val="clear" w:pos="720"/>
          <w:tab w:val="left" w:pos="1277" w:leader="none"/>
        </w:tabs>
        <w:ind w:firstLine="708" w:left="112" w:right="118"/>
        <w:jc w:val="both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единообразного понимания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 требований.</w:t>
      </w:r>
    </w:p>
    <w:p>
      <w:pPr>
        <w:pStyle w:val="ListParagraph"/>
        <w:numPr>
          <w:ilvl w:val="1"/>
          <w:numId w:val="6"/>
        </w:numPr>
        <w:tabs>
          <w:tab w:val="clear" w:pos="720"/>
          <w:tab w:val="left" w:pos="706" w:leader="none"/>
        </w:tabs>
        <w:spacing w:before="67" w:after="0"/>
        <w:ind w:hanging="281" w:left="706"/>
        <w:jc w:val="left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профилактических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мероприятий,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сроки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(периодичность)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проведения.</w:t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55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00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№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п/п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237" w:right="223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Наименование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hanging="118" w:left="615" w:right="32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Ответственные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исполнители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hanging="130" w:left="698" w:right="548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Ожидаемый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firstLine="278" w:left="390" w:right="36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Сроки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исполнения</w:t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</w:tr>
      <w:tr>
        <w:trPr>
          <w:trHeight w:val="28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актуализация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</w:t>
            </w:r>
            <w:r>
              <w:rPr>
                <w:spacing w:val="1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(информации)</w:t>
            </w:r>
            <w:r>
              <w:rPr>
                <w:spacing w:val="2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обязательной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14" w:right="103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56" w:right="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16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размещения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в сети «Интернет»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числе: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6" w:right="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31.12.202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тексты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актов,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регулирующих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осуществление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контролируемых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5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мере</w:t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7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действующих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4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необходимости</w:t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сведения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изменениях,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внесенных</w:t>
            </w:r>
            <w:r>
              <w:rPr>
                <w:spacing w:val="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нормативные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правовые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акты,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3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896" w:leader="none"/>
                <w:tab w:val="left" w:pos="3710" w:leader="none"/>
                <w:tab w:val="left" w:pos="5474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регулирующие</w:t>
              <w:tab/>
              <w:t>осуществление</w:t>
              <w:tab/>
              <w:t>регионального</w:t>
              <w:tab/>
              <w:t>государственного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6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требованиях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сроках 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порядке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 вступления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силу;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hyperlink r:id="rId2">
              <w:r>
                <w:rPr>
                  <w:rStyle w:val="ListLabel82"/>
                  <w:kern w:val="0"/>
                  <w:sz w:val="24"/>
                  <w:szCs w:val="22"/>
                  <w:lang w:eastAsia="en-US" w:bidi="ar-SA"/>
                </w:rPr>
                <w:t>перечень</w:t>
              </w:r>
            </w:hyperlink>
            <w:r>
              <w:rPr>
                <w:spacing w:val="4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4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4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5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указанием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структурных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единиц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этих</w:t>
            </w:r>
            <w:r>
              <w:rPr>
                <w:spacing w:val="6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актов,</w:t>
            </w:r>
            <w:r>
              <w:rPr>
                <w:spacing w:val="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содержащих</w:t>
            </w:r>
            <w:r>
              <w:rPr>
                <w:spacing w:val="6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обязательные</w:t>
            </w:r>
            <w:r>
              <w:rPr>
                <w:spacing w:val="6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требования,</w:t>
            </w:r>
            <w:r>
              <w:rPr>
                <w:spacing w:val="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оценка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82" w:leader="none"/>
                <w:tab w:val="left" w:pos="2671" w:leader="none"/>
                <w:tab w:val="left" w:pos="3782" w:leader="none"/>
                <w:tab w:val="left" w:pos="5125" w:leader="none"/>
                <w:tab w:val="left" w:pos="6355" w:leader="none"/>
                <w:tab w:val="left" w:pos="6691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соблюдения</w:t>
              <w:tab/>
              <w:t>которых</w:t>
              <w:tab/>
              <w:t>является</w:t>
              <w:tab/>
              <w:t>предметом</w:t>
              <w:tab/>
              <w:t>контроля,</w:t>
              <w:tab/>
              <w:t>а</w:t>
              <w:tab/>
              <w:t>также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информацию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мерах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ответственности,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применяемых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нарушении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обязательных требований,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текстами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действующей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редакции;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515" w:leader="none"/>
                <w:tab w:val="left" w:pos="2103" w:leader="none"/>
                <w:tab w:val="left" w:pos="2681" w:leader="none"/>
                <w:tab w:val="left" w:pos="4321" w:leader="none"/>
                <w:tab w:val="left" w:pos="6053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  <w:tab/>
              <w:t>руководства</w:t>
              <w:tab/>
              <w:t>по</w:t>
              <w:tab/>
              <w:t>соблюдению</w:t>
              <w:tab/>
              <w:t>обязательных</w:t>
              <w:tab/>
              <w:t>требований,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разработанные</w:t>
            </w:r>
            <w:r>
              <w:rPr>
                <w:spacing w:val="5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утвержденные</w:t>
            </w:r>
            <w:r>
              <w:rPr>
                <w:spacing w:val="1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1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1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Федеральным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31.07.2020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№</w:t>
            </w:r>
            <w:r>
              <w:rPr>
                <w:spacing w:val="4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247-ФЗ</w:t>
            </w:r>
            <w:r>
              <w:rPr>
                <w:spacing w:val="5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«Об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требованиях</w:t>
            </w:r>
            <w:r>
              <w:rPr>
                <w:spacing w:val="4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Российской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Федерации»;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индикаторов</w:t>
            </w:r>
            <w:r>
              <w:rPr>
                <w:spacing w:val="2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риска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нарушения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3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порядок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отнесения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категориям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риска;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6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программа</w:t>
            </w:r>
            <w:r>
              <w:rPr>
                <w:spacing w:val="1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профилактики  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рисков   причинения 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вреда  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4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4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4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249" w:leader="none"/>
                <w:tab w:val="left" w:pos="3517" w:leader="none"/>
                <w:tab w:val="left" w:pos="4798" w:leader="none"/>
                <w:tab w:val="left" w:pos="5237" w:leader="none"/>
                <w:tab w:val="left" w:pos="6369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  <w:tab/>
              <w:t>контроля</w:t>
              <w:tab/>
              <w:t>(надзора)</w:t>
              <w:tab/>
            </w:r>
            <w:r>
              <w:rPr>
                <w:kern w:val="0"/>
                <w:sz w:val="22"/>
                <w:szCs w:val="22"/>
                <w:lang w:eastAsia="en-US" w:bidi="ar-SA"/>
              </w:rPr>
              <w:t>з</w:t>
            </w:r>
            <w:r>
              <w:rPr>
                <w:kern w:val="0"/>
                <w:sz w:val="24"/>
                <w:szCs w:val="24"/>
                <w:lang w:eastAsia="en-US" w:bidi="ar-SA"/>
              </w:rPr>
              <w:t>а деятельностью жилищно-строительного кооператива, связанной с привлечением средств членов кооператива для строительства многоквартирного дома;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исчерпывающий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сведений,</w:t>
            </w:r>
            <w:r>
              <w:rPr>
                <w:spacing w:val="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которые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могут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запрашиваться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контрольным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(надзорным)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органом у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контролируемого лица;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1" w:hRule="atLeast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06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331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389" w:leader="none"/>
              </w:tabs>
              <w:suppressAutoHyphens w:val="true"/>
              <w:spacing w:before="1" w:after="0"/>
              <w:ind w:hanging="0" w:left="107" w:right="101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способах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получения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консультации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вопросам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соблюдения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3" w:leader="none"/>
              </w:tabs>
              <w:suppressAutoHyphens w:val="true"/>
              <w:spacing w:before="0" w:after="0"/>
              <w:ind w:hanging="0" w:left="107" w:right="95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сведения о порядке досудебного обжалования решений Отдела,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действий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(бездействия)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должностных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52" w:leader="none"/>
              </w:tabs>
              <w:suppressAutoHyphens w:val="true"/>
              <w:spacing w:before="1" w:after="0"/>
              <w:ind w:hanging="0"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доклады, содержащие результаты обобщения правоприменительной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 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Отдела</w:t>
            </w:r>
            <w:r>
              <w:rPr>
                <w:kern w:val="0"/>
                <w:sz w:val="24"/>
                <w:szCs w:val="22"/>
                <w:lang w:eastAsia="en-US" w:bidi="ar-SA"/>
              </w:rPr>
              <w:t>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341" w:leader="none"/>
              </w:tabs>
              <w:suppressAutoHyphens w:val="true"/>
              <w:spacing w:before="0" w:after="0"/>
              <w:ind w:hanging="0"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доклад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 )</w:t>
            </w:r>
            <w:r>
              <w:rPr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341" w:leader="none"/>
              </w:tabs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207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актуализация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официальном сайте 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Исполнительного комитета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 в сети «Интернет» 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реестра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   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капитального строительства, в отношении которых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осуществляется региональный государственный контроль (надзор).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6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hanging="3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Открытость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56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Ежеквартально до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15 числа месяца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следующего за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отчетным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кварталом</w:t>
            </w:r>
          </w:p>
        </w:tc>
      </w:tr>
      <w:tr>
        <w:trPr>
          <w:trHeight w:val="303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Консультирование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телефону,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на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семинарах,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личном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приеме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вопросам: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417" w:leader="none"/>
              </w:tabs>
              <w:suppressAutoHyphens w:val="true"/>
              <w:spacing w:before="0" w:after="0"/>
              <w:ind w:hanging="0" w:left="107" w:right="96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разъяснения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положений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РФ,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содержащих обязательные требования, соблюдения которых является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предметом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420" w:leader="none"/>
              </w:tabs>
              <w:suppressAutoHyphens w:val="true"/>
              <w:spacing w:before="0" w:after="0"/>
              <w:ind w:hanging="0" w:left="107" w:right="93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разъяснения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положения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РФ,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регламентирующих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порядок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 (надзора);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47" w:leader="none"/>
              </w:tabs>
              <w:suppressAutoHyphens w:val="true"/>
              <w:spacing w:lineRule="atLeast" w:line="270" w:before="0" w:after="0"/>
              <w:ind w:hanging="0" w:left="107" w:right="488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порядок обжалования действий (бездействия) должностных лиц.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проведенных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консультаций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0" w:left="1000" w:right="308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" w:left="121" w:right="117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мере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поступления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обращений от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лиц,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 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графиком</w:t>
            </w:r>
          </w:p>
        </w:tc>
      </w:tr>
      <w:tr>
        <w:trPr>
          <w:trHeight w:val="1103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42" w:leader="none"/>
                <w:tab w:val="left" w:pos="3743" w:leader="none"/>
                <w:tab w:val="left" w:pos="4163" w:leader="none"/>
                <w:tab w:val="left" w:pos="6139" w:leader="none"/>
              </w:tabs>
              <w:suppressAutoHyphens w:val="true"/>
              <w:spacing w:before="0" w:after="0"/>
              <w:ind w:left="107" w:right="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Объявление</w:t>
              <w:tab/>
              <w:t>предостережений</w:t>
              <w:tab/>
              <w:t>о</w:t>
              <w:tab/>
              <w:t>недопустимости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Учет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объявленных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предостережений.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14" w:right="101"/>
              <w:jc w:val="center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Предотвращение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56" w:right="46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 наличии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сведений 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готовящихся или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возможных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83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hanging="3" w:left="289" w:right="281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нарушениях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 требований</w:t>
            </w:r>
          </w:p>
        </w:tc>
      </w:tr>
      <w:tr>
        <w:trPr>
          <w:trHeight w:val="165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7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Осуществление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профилактического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визита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 по инициативе контрольно(надзорного) органа или по инициативе контролируемого лица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4" w:right="101"/>
              <w:jc w:val="center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Предотвращение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6" w:right="135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поступлении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6" w:right="4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сведений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или обращений контролируемого лица</w:t>
            </w:r>
          </w:p>
        </w:tc>
      </w:tr>
      <w:tr>
        <w:trPr>
          <w:trHeight w:val="193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 Сведений для  ежегодного Доклада 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региональном государственном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 </w:t>
            </w:r>
            <w:r>
              <w:rPr>
                <w:rFonts w:eastAsia="Times New Roman" w:cs="Times New Roman"/>
                <w:color w:val="auto"/>
                <w:kern w:val="0"/>
                <w:sz w:val="24"/>
                <w:szCs w:val="22"/>
                <w:lang w:val="ru-RU"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1" w:left="489" w:right="477"/>
              <w:jc w:val="center"/>
              <w:rPr>
                <w:rFonts w:ascii="Calibri" w:hAnsi="Calibri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</w:t>
            </w:r>
            <w:r>
              <w:rPr>
                <w:rFonts w:ascii="Calibri" w:hAnsi="Calibri"/>
                <w:kern w:val="0"/>
                <w:sz w:val="22"/>
                <w:szCs w:val="22"/>
                <w:lang w:eastAsia="en-US" w:bidi="ar-SA"/>
              </w:rPr>
              <w:t>о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14" w:right="102"/>
              <w:jc w:val="center"/>
              <w:rPr>
                <w:sz w:val="24"/>
              </w:rPr>
            </w:pPr>
            <w:r>
              <w:rPr>
                <w:rFonts w:ascii="Calibri" w:hAnsi="Calibri"/>
                <w:kern w:val="0"/>
                <w:sz w:val="22"/>
                <w:szCs w:val="22"/>
                <w:lang w:eastAsia="en-US" w:bidi="ar-SA"/>
              </w:rPr>
              <w:t>(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надзорного)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10.01.202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6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20.01.202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220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89" w:leader="none"/>
                <w:tab w:val="left" w:pos="2740" w:leader="none"/>
                <w:tab w:val="left" w:pos="4275" w:leader="none"/>
                <w:tab w:val="left" w:pos="5480" w:leader="none"/>
                <w:tab w:val="left" w:pos="6079" w:leader="none"/>
              </w:tabs>
              <w:suppressAutoHyphens w:val="true"/>
              <w:spacing w:before="0" w:after="0"/>
              <w:ind w:left="107" w:right="9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</w:t>
              <w:tab/>
              <w:t>проекта</w:t>
              <w:tab/>
              <w:t>ежегодного</w:t>
              <w:tab/>
              <w:t>Доклада</w:t>
              <w:tab/>
              <w:t>по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10.01.202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2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05.02.202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276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Подготовка отчета об исполнении программы профилактики 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за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деятельностью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жилищно-строительных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кооперативов,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связанной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привлечением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средств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членов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кооперативов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 многоквартирных домов Отдела на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</w:t>
            </w: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14.02.202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276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68" w:leader="none"/>
                <w:tab w:val="left" w:pos="3462" w:leader="none"/>
                <w:tab w:val="left" w:pos="4923" w:leader="none"/>
                <w:tab w:val="left" w:pos="5956" w:leader="none"/>
                <w:tab w:val="left" w:pos="7040" w:leader="none"/>
              </w:tabs>
              <w:suppressAutoHyphens w:val="true"/>
              <w:spacing w:before="1" w:after="0"/>
              <w:ind w:left="107" w:right="9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Обеспечение</w:t>
              <w:tab/>
              <w:t>общественного</w:t>
              <w:tab/>
              <w:t>обсуждения</w:t>
              <w:tab/>
              <w:t>проекта</w:t>
              <w:tab/>
              <w:t>Доклада</w:t>
              <w:tab/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36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05.02.202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6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05.03.202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303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1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 и размещение Отчета о региональном государственном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(надзоре )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  <w:r>
              <w:rPr>
                <w:kern w:val="0"/>
                <w:sz w:val="24"/>
                <w:szCs w:val="22"/>
                <w:lang w:eastAsia="en-US" w:bidi="ar-SA"/>
              </w:rPr>
              <w:t>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статистического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наблюдения </w:t>
            </w:r>
            <w:r>
              <w:fldChar w:fldCharType="begin"/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instrText xml:space="preserve"> HYPERLINK "https://www.garant.ru/products/ipo/prime/doc/70011676/" \l "4"</w:instrText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fldChar w:fldCharType="separate"/>
            </w:r>
            <w:r>
              <w:rPr>
                <w:rStyle w:val="ListLabel82"/>
                <w:kern w:val="0"/>
                <w:sz w:val="24"/>
                <w:szCs w:val="22"/>
                <w:lang w:eastAsia="en-US" w:bidi="ar-SA"/>
              </w:rPr>
              <w:t>№ 1-</w:t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fldChar w:fldCharType="end"/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fldChar w:fldCharType="begin"/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instrText xml:space="preserve"> HYPERLINK "https://www.garant.ru/products/ipo/prime/doc/70011676/" \l "4"</w:instrText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fldChar w:fldCharType="separate"/>
            </w:r>
            <w:r>
              <w:rPr>
                <w:rStyle w:val="ListLabel82"/>
                <w:kern w:val="0"/>
                <w:sz w:val="24"/>
                <w:szCs w:val="22"/>
                <w:lang w:eastAsia="en-US" w:bidi="ar-SA"/>
              </w:rPr>
              <w:t xml:space="preserve">контроль </w:t>
            </w:r>
            <w:r>
              <w:rPr>
                <w:rStyle w:val="ListLabel82"/>
                <w:sz w:val="24"/>
                <w:kern w:val="0"/>
                <w:szCs w:val="22"/>
                <w:lang w:eastAsia="en-US" w:bidi="ar-SA"/>
              </w:rPr>
              <w:fldChar w:fldCharType="end"/>
            </w:r>
            <w:r>
              <w:rPr>
                <w:kern w:val="0"/>
                <w:sz w:val="24"/>
                <w:szCs w:val="22"/>
                <w:lang w:eastAsia="en-US" w:bidi="ar-SA"/>
              </w:rPr>
              <w:t>«Сведения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муниципального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контроля»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электронной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посредством</w:t>
            </w:r>
            <w:r>
              <w:rPr>
                <w:spacing w:val="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государственной</w:t>
            </w:r>
            <w:r>
              <w:rPr>
                <w:spacing w:val="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автоматизированной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информационной системы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«Управление»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15.01.202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до 15.07.202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20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6"/>
              <w:jc w:val="both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размещение Сведений к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Докладу</w:t>
            </w:r>
            <w:r>
              <w:rPr>
                <w:spacing w:val="-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региональном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государственном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 в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электронной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 на</w:t>
            </w:r>
            <w:r>
              <w:rPr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официальном сайте </w:t>
            </w:r>
            <w:r>
              <w:rPr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Исполнительного комитета</w:t>
            </w:r>
            <w:r>
              <w:rPr>
                <w:spacing w:val="-3"/>
                <w:kern w:val="0"/>
                <w:sz w:val="24"/>
                <w:szCs w:val="24"/>
                <w:lang w:eastAsia="en-US" w:bidi="ar-SA"/>
              </w:rPr>
              <w:t xml:space="preserve">  в сети «Интернет»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4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01.03.202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114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результатах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оценки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результативности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эффективности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контрольно-надзорной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5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01.03.202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266"/>
        <w:gridCol w:w="2412"/>
        <w:gridCol w:w="2126"/>
      </w:tblGrid>
      <w:tr>
        <w:trPr>
          <w:trHeight w:val="109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94"/>
              <w:jc w:val="both"/>
              <w:rPr>
                <w:color w:val="C00000"/>
                <w:sz w:val="24"/>
              </w:rPr>
            </w:pPr>
            <w:r>
              <w:rPr>
                <w:color w:val="C00000"/>
                <w:sz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151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06" w:leader="none"/>
                <w:tab w:val="left" w:pos="2460" w:leader="none"/>
                <w:tab w:val="left" w:pos="4119" w:leader="none"/>
                <w:tab w:val="left" w:pos="5400" w:leader="none"/>
                <w:tab w:val="left" w:pos="6077" w:leader="none"/>
              </w:tabs>
              <w:suppressAutoHyphens w:val="true"/>
              <w:spacing w:before="0" w:after="0"/>
              <w:ind w:left="107" w:right="9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  <w:tab/>
              <w:t>и</w:t>
              <w:tab/>
              <w:t>размещение</w:t>
              <w:tab/>
              <w:t>Доклада</w:t>
              <w:tab/>
              <w:t>по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15.03.202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2759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kern w:val="0"/>
                <w:sz w:val="24"/>
                <w:szCs w:val="24"/>
                <w:lang w:eastAsia="en-US" w:bidi="ar-SA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Разработка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проекта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причинения</w:t>
            </w:r>
            <w:r>
              <w:rPr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вреда (ущерба) охраняемым законом ценностям при осуществлении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 за деятельностью жилищно-строительного кооператива, связанной с привлечением средств членов кооператива для строительства многоквартирного дома Отдела</w:t>
            </w:r>
            <w:r>
              <w:rPr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на</w:t>
            </w:r>
            <w:r>
              <w:rPr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202</w:t>
            </w:r>
            <w:r>
              <w:rPr>
                <w:kern w:val="0"/>
                <w:sz w:val="24"/>
                <w:szCs w:val="24"/>
                <w:lang w:eastAsia="en-US" w:bidi="ar-SA"/>
              </w:rPr>
              <w:t>7</w:t>
            </w:r>
            <w:r>
              <w:rPr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год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3" w:left="108" w:right="1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hanging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Открытость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64" w:left="505" w:right="3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30.09.202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248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проекта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а деятельностью жилищно-строительного кооператива, связанной с привлечением средств членов кооператива для строительства многоквартирного дома </w:t>
            </w:r>
            <w:r>
              <w:rPr>
                <w:spacing w:val="39"/>
                <w:kern w:val="0"/>
                <w:sz w:val="24"/>
                <w:szCs w:val="24"/>
                <w:lang w:eastAsia="en-US" w:bidi="ar-SA"/>
              </w:rPr>
              <w:t xml:space="preserve"> Отдела </w:t>
            </w:r>
            <w:r>
              <w:rPr>
                <w:kern w:val="0"/>
                <w:sz w:val="24"/>
                <w:szCs w:val="24"/>
                <w:lang w:eastAsia="en-US" w:bidi="ar-SA"/>
              </w:rPr>
              <w:t>на</w:t>
            </w:r>
            <w:r>
              <w:rPr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202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7 </w:t>
            </w:r>
            <w:r>
              <w:rPr>
                <w:kern w:val="0"/>
                <w:sz w:val="24"/>
                <w:szCs w:val="24"/>
                <w:lang w:eastAsia="en-US" w:bidi="ar-SA"/>
              </w:rPr>
              <w:t>год.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4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01.10.202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7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31.10.202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993"/>
        <w:gridCol w:w="7796"/>
        <w:gridCol w:w="2408"/>
        <w:gridCol w:w="2270"/>
        <w:gridCol w:w="2126"/>
      </w:tblGrid>
      <w:tr>
        <w:trPr>
          <w:trHeight w:val="40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588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16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Рассмотрение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предложений,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поданных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</w:t>
            </w:r>
            <w:r>
              <w:rPr>
                <w:kern w:val="0"/>
                <w:sz w:val="24"/>
                <w:szCs w:val="24"/>
                <w:lang w:eastAsia="en-US" w:bidi="ar-SA"/>
              </w:rPr>
              <w:t>а деятельностью жилищно-строительного кооператива, связанной с привлечением средств членов кооператива для строительства многоквартирного дома Отдела</w:t>
            </w:r>
            <w:r>
              <w:rPr>
                <w:spacing w:val="1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на</w:t>
            </w:r>
            <w:r>
              <w:rPr>
                <w:spacing w:val="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202</w:t>
            </w:r>
            <w:r>
              <w:rPr>
                <w:kern w:val="0"/>
                <w:sz w:val="24"/>
                <w:szCs w:val="24"/>
                <w:lang w:eastAsia="en-US" w:bidi="ar-SA"/>
              </w:rPr>
              <w:t>7</w:t>
            </w:r>
            <w:r>
              <w:rPr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год,</w:t>
            </w:r>
            <w:r>
              <w:rPr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подготовка </w:t>
            </w:r>
            <w:r>
              <w:rPr>
                <w:spacing w:val="-1"/>
                <w:kern w:val="0"/>
                <w:sz w:val="24"/>
                <w:szCs w:val="24"/>
                <w:lang w:eastAsia="en-US" w:bidi="ar-SA"/>
              </w:rPr>
              <w:t>мотивированного</w:t>
            </w:r>
            <w:r>
              <w:rPr>
                <w:spacing w:val="-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4"/>
                <w:lang w:eastAsia="en-US" w:bidi="ar-SA"/>
              </w:rPr>
              <w:t>заключения</w:t>
            </w:r>
            <w:r>
              <w:rPr>
                <w:spacing w:val="-1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об</w:t>
            </w:r>
            <w:r>
              <w:rPr>
                <w:spacing w:val="-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их</w:t>
            </w:r>
            <w:r>
              <w:rPr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учете</w:t>
            </w:r>
            <w:r>
              <w:rPr>
                <w:spacing w:val="-1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(в</w:t>
            </w:r>
            <w:r>
              <w:rPr>
                <w:spacing w:val="-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том</w:t>
            </w:r>
            <w:r>
              <w:rPr>
                <w:spacing w:val="-1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числе</w:t>
            </w:r>
            <w:r>
              <w:rPr>
                <w:spacing w:val="-1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частичном)</w:t>
            </w:r>
            <w:r>
              <w:rPr>
                <w:spacing w:val="-1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 xml:space="preserve">или </w:t>
            </w:r>
            <w:r>
              <w:rPr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отклонении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4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01.11.202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7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01.12.202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3588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результатов 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недвижимости Отдела на 202</w:t>
            </w: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год (включая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предложений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мотивированных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заключений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учете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(в 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частичном)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или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отклонении)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10.12.202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  <w:tr>
        <w:trPr>
          <w:trHeight w:val="1931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18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 Отдела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</w:t>
            </w: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год.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20.12.202</w:t>
            </w: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993"/>
        <w:gridCol w:w="7653"/>
        <w:gridCol w:w="2551"/>
        <w:gridCol w:w="2128"/>
        <w:gridCol w:w="2268"/>
      </w:tblGrid>
      <w:tr>
        <w:trPr>
          <w:trHeight w:val="3036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19</w:t>
            </w:r>
          </w:p>
        </w:tc>
        <w:tc>
          <w:tcPr>
            <w:tcW w:w="7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5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 законом ценностям при осуществлении 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за деятельностью жилищно-строительного кооператива, связанной с привлечением средств членов кооператива для строительства многоквартирного дома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 Отдела 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</w:t>
            </w: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56" w:right="99"/>
              <w:jc w:val="center"/>
              <w:rPr>
                <w:spacing w:val="-57"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дней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6" w:right="9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 дня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утверждения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ListParagraph"/>
        <w:numPr>
          <w:ilvl w:val="1"/>
          <w:numId w:val="6"/>
        </w:numPr>
        <w:tabs>
          <w:tab w:val="clear" w:pos="720"/>
          <w:tab w:val="left" w:pos="1246" w:leader="none"/>
        </w:tabs>
        <w:spacing w:lineRule="auto" w:line="240" w:before="74" w:after="0"/>
        <w:ind w:firstLine="852" w:left="112" w:right="110"/>
        <w:jc w:val="both"/>
        <w:rPr>
          <w:b/>
          <w:sz w:val="28"/>
        </w:rPr>
      </w:pPr>
      <w:r>
        <w:rPr>
          <w:b/>
          <w:sz w:val="28"/>
        </w:rPr>
        <w:t>Показатели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BodyText"/>
        <w:spacing w:before="7" w:after="0"/>
        <w:ind w:left="0"/>
        <w:rPr>
          <w:b/>
          <w:sz w:val="27"/>
        </w:rPr>
      </w:pPr>
      <w:r>
        <w:rPr>
          <w:b/>
          <w:sz w:val="27"/>
        </w:rPr>
      </w:r>
    </w:p>
    <w:p>
      <w:pPr>
        <w:pStyle w:val="BodyText"/>
        <w:ind w:firstLine="852" w:left="112" w:right="104"/>
        <w:jc w:val="both"/>
        <w:rPr/>
      </w:pPr>
      <w:r>
        <w:rPr/>
        <w:t>Информация</w:t>
      </w:r>
      <w:r>
        <w:rPr>
          <w:spacing w:val="9"/>
        </w:rPr>
        <w:t xml:space="preserve"> </w:t>
      </w:r>
      <w:r>
        <w:rPr/>
        <w:t>об</w:t>
      </w:r>
      <w:r>
        <w:rPr>
          <w:spacing w:val="9"/>
        </w:rPr>
        <w:t xml:space="preserve"> </w:t>
      </w:r>
      <w:r>
        <w:rPr/>
        <w:t>осуществлении</w:t>
      </w:r>
      <w:r>
        <w:rPr>
          <w:spacing w:val="10"/>
        </w:rPr>
        <w:t xml:space="preserve"> </w:t>
      </w:r>
      <w:r>
        <w:rPr/>
        <w:t>регионального</w:t>
      </w:r>
      <w:r>
        <w:rPr>
          <w:spacing w:val="12"/>
        </w:rPr>
        <w:t xml:space="preserve"> </w:t>
      </w:r>
      <w:r>
        <w:rPr/>
        <w:t>государственного</w:t>
      </w:r>
      <w:r>
        <w:rPr>
          <w:spacing w:val="20"/>
        </w:rPr>
        <w:t xml:space="preserve"> </w:t>
      </w:r>
      <w:r>
        <w:rPr/>
        <w:t>контроля</w:t>
      </w:r>
      <w:r>
        <w:rPr>
          <w:spacing w:val="-67"/>
        </w:rPr>
        <w:t xml:space="preserve"> </w:t>
      </w:r>
      <w:r>
        <w:rPr/>
        <w:t>(надзора)</w:t>
      </w:r>
      <w:r>
        <w:rPr>
          <w:spacing w:val="57"/>
        </w:rPr>
        <w:t xml:space="preserve"> </w:t>
      </w:r>
      <w:r>
        <w:rPr/>
        <w:t>размещена</w:t>
      </w:r>
      <w:r>
        <w:rPr>
          <w:spacing w:val="61"/>
        </w:rPr>
        <w:t xml:space="preserve"> </w:t>
      </w:r>
      <w:r>
        <w:rPr/>
        <w:t>на</w:t>
      </w:r>
      <w:r>
        <w:rPr>
          <w:spacing w:val="61"/>
        </w:rPr>
        <w:t xml:space="preserve"> </w:t>
      </w:r>
      <w:r>
        <w:rPr/>
        <w:t>официальном</w:t>
      </w:r>
      <w:r>
        <w:rPr>
          <w:spacing w:val="58"/>
        </w:rPr>
        <w:t xml:space="preserve"> </w:t>
      </w:r>
      <w:r>
        <w:rPr/>
        <w:t>сайте</w:t>
      </w:r>
      <w:r>
        <w:rPr>
          <w:spacing w:val="64"/>
        </w:rPr>
        <w:t xml:space="preserve"> </w:t>
      </w:r>
      <w:r>
        <w:rPr/>
        <w:t>Исполнительного комитета в</w:t>
      </w:r>
      <w:r>
        <w:rPr>
          <w:spacing w:val="60"/>
        </w:rPr>
        <w:t xml:space="preserve"> сети «Интернет» </w:t>
      </w:r>
      <w:r>
        <w:rPr/>
        <w:t>разделе «Государственный и муниципальный контроль»</w:t>
      </w:r>
      <w:r>
        <w:rPr>
          <w:spacing w:val="60"/>
        </w:rPr>
        <w:t xml:space="preserve">, </w:t>
      </w:r>
      <w:r>
        <w:rPr>
          <w:spacing w:val="-67"/>
        </w:rPr>
        <w:t xml:space="preserve"> </w:t>
      </w:r>
      <w:r>
        <w:rPr/>
        <w:t>подраздел</w:t>
      </w:r>
      <w:r>
        <w:rPr>
          <w:spacing w:val="28"/>
        </w:rPr>
        <w:t xml:space="preserve"> </w:t>
      </w:r>
      <w:r>
        <w:rPr/>
        <w:t>«Профилактика</w:t>
      </w:r>
      <w:r>
        <w:rPr>
          <w:spacing w:val="29"/>
        </w:rPr>
        <w:t xml:space="preserve"> </w:t>
      </w:r>
      <w:r>
        <w:rPr/>
        <w:t>нарушений</w:t>
      </w:r>
      <w:r>
        <w:rPr>
          <w:spacing w:val="28"/>
        </w:rPr>
        <w:t xml:space="preserve"> </w:t>
      </w:r>
      <w:r>
        <w:rPr/>
        <w:t>обязательных</w:t>
      </w:r>
      <w:r>
        <w:rPr>
          <w:spacing w:val="29"/>
        </w:rPr>
        <w:t xml:space="preserve"> </w:t>
      </w:r>
      <w:r>
        <w:rPr/>
        <w:t>требований».</w:t>
      </w:r>
      <w:r>
        <w:rPr>
          <w:spacing w:val="27"/>
        </w:rPr>
        <w:t xml:space="preserve"> </w:t>
      </w:r>
      <w:r>
        <w:rPr/>
        <w:t xml:space="preserve"> </w:t>
      </w:r>
    </w:p>
    <w:p>
      <w:pPr>
        <w:pStyle w:val="BodyText"/>
        <w:ind w:firstLine="852" w:left="112"/>
        <w:rPr/>
      </w:pPr>
      <w:r>
        <w:rPr/>
        <w:t>Снижение</w:t>
      </w:r>
      <w:r>
        <w:rPr>
          <w:spacing w:val="-12"/>
        </w:rPr>
        <w:t xml:space="preserve"> </w:t>
      </w:r>
      <w:r>
        <w:rPr/>
        <w:t>рисков</w:t>
      </w:r>
      <w:r>
        <w:rPr>
          <w:spacing w:val="-13"/>
        </w:rPr>
        <w:t xml:space="preserve"> </w:t>
      </w:r>
      <w:r>
        <w:rPr/>
        <w:t>причинения</w:t>
      </w:r>
      <w:r>
        <w:rPr>
          <w:spacing w:val="-12"/>
        </w:rPr>
        <w:t xml:space="preserve"> </w:t>
      </w:r>
      <w:r>
        <w:rPr/>
        <w:t>вреда</w:t>
      </w:r>
      <w:r>
        <w:rPr>
          <w:spacing w:val="-12"/>
        </w:rPr>
        <w:t xml:space="preserve"> </w:t>
      </w:r>
      <w:r>
        <w:rPr/>
        <w:t>охраняемым</w:t>
      </w:r>
      <w:r>
        <w:rPr>
          <w:spacing w:val="-10"/>
        </w:rPr>
        <w:t xml:space="preserve"> </w:t>
      </w:r>
      <w:r>
        <w:rPr/>
        <w:t>законом</w:t>
      </w:r>
      <w:r>
        <w:rPr>
          <w:spacing w:val="-13"/>
        </w:rPr>
        <w:t xml:space="preserve"> </w:t>
      </w:r>
      <w:r>
        <w:rPr/>
        <w:t>ценностям</w:t>
      </w:r>
      <w:r>
        <w:rPr>
          <w:spacing w:val="-12"/>
        </w:rPr>
        <w:t xml:space="preserve"> </w:t>
      </w:r>
      <w:r>
        <w:rPr/>
        <w:t>может</w:t>
      </w:r>
      <w:r>
        <w:rPr>
          <w:spacing w:val="-67"/>
        </w:rPr>
        <w:t xml:space="preserve"> </w:t>
      </w:r>
      <w:r>
        <w:rPr/>
        <w:t>быть</w:t>
      </w:r>
      <w:r>
        <w:rPr>
          <w:spacing w:val="-5"/>
        </w:rPr>
        <w:t xml:space="preserve"> </w:t>
      </w:r>
      <w:r>
        <w:rPr/>
        <w:t>обеспечено за</w:t>
      </w:r>
      <w:r>
        <w:rPr>
          <w:spacing w:val="-3"/>
        </w:rPr>
        <w:t xml:space="preserve"> </w:t>
      </w:r>
      <w:r>
        <w:rPr/>
        <w:t>счет: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38" w:leader="none"/>
        </w:tabs>
        <w:ind w:firstLine="852" w:left="112" w:right="107"/>
        <w:rPr>
          <w:sz w:val="28"/>
        </w:rPr>
      </w:pPr>
      <w:r>
        <w:rPr>
          <w:sz w:val="28"/>
        </w:rPr>
        <w:t>информированности контролируемых лиц об</w:t>
      </w:r>
      <w:r>
        <w:rPr>
          <w:spacing w:val="70"/>
          <w:sz w:val="28"/>
        </w:rPr>
        <w:t xml:space="preserve"> </w:t>
      </w:r>
      <w:r>
        <w:rPr>
          <w:sz w:val="28"/>
        </w:rPr>
        <w:t>обязательных требованиях,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6" w:leader="none"/>
        </w:tabs>
        <w:ind w:firstLine="852" w:left="112" w:right="115"/>
        <w:rPr>
          <w:sz w:val="28"/>
        </w:rPr>
      </w:pPr>
      <w:r>
        <w:rPr>
          <w:sz w:val="28"/>
        </w:rPr>
        <w:t>разъяснений по применению обязательных требований, 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64"/>
          <w:sz w:val="28"/>
        </w:rPr>
        <w:t xml:space="preserve"> </w:t>
      </w:r>
      <w:r>
        <w:rPr>
          <w:sz w:val="28"/>
        </w:rPr>
        <w:t>однозначное</w:t>
      </w:r>
      <w:r>
        <w:rPr>
          <w:spacing w:val="-1"/>
          <w:sz w:val="28"/>
        </w:rPr>
        <w:t xml:space="preserve"> </w:t>
      </w:r>
      <w:r>
        <w:rPr>
          <w:sz w:val="28"/>
        </w:rPr>
        <w:t>толкование,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контролируемыми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лицами,</w:t>
      </w:r>
      <w:r>
        <w:rPr>
          <w:spacing w:val="-4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Отделом;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6" w:leader="none"/>
        </w:tabs>
        <w:ind w:firstLine="852" w:left="112" w:right="115"/>
        <w:rPr>
          <w:sz w:val="28"/>
        </w:rPr>
      </w:pPr>
      <w:r>
        <w:rPr>
          <w:sz w:val="28"/>
        </w:rPr>
        <w:t>стимулирования добросовестного поведения контролируемых лиц, которое строится на взаимном уважении и взаимной выгоде бизнеса, граждан и государства.</w:t>
      </w:r>
    </w:p>
    <w:p>
      <w:pPr>
        <w:pStyle w:val="BodyText"/>
        <w:spacing w:lineRule="auto" w:line="276"/>
        <w:ind w:firstLine="852" w:left="112" w:right="103"/>
        <w:jc w:val="both"/>
        <w:rPr/>
      </w:pPr>
      <w:bookmarkStart w:id="0" w:name="_GoBack"/>
      <w:bookmarkEnd w:id="0"/>
      <w:r>
        <w:rPr/>
        <w:t>Основным показателем эффективности и результативности осуществления регионального контроля является снижение доли проблемных объектов долевого строительства в общем количестве многоквартирных домов и иных объектов недвижимости.</w:t>
      </w:r>
    </w:p>
    <w:p>
      <w:pPr>
        <w:pStyle w:val="BodyText"/>
        <w:ind w:firstLine="881" w:left="112" w:right="109"/>
        <w:jc w:val="both"/>
        <w:rPr/>
      </w:pPr>
      <w:r>
        <w:rPr/>
        <w:t>Основным</w:t>
      </w:r>
      <w:r>
        <w:rPr>
          <w:spacing w:val="1"/>
        </w:rPr>
        <w:t xml:space="preserve"> </w:t>
      </w:r>
      <w:r>
        <w:rPr/>
        <w:t>механизмом</w:t>
      </w:r>
      <w:r>
        <w:rPr>
          <w:spacing w:val="1"/>
        </w:rPr>
        <w:t xml:space="preserve"> </w:t>
      </w:r>
      <w:r>
        <w:rPr/>
        <w:t>оценки</w:t>
      </w:r>
      <w:r>
        <w:rPr>
          <w:spacing w:val="1"/>
        </w:rPr>
        <w:t xml:space="preserve"> </w:t>
      </w:r>
      <w:r>
        <w:rPr/>
        <w:t>эффективности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результативности</w:t>
      </w:r>
      <w:r>
        <w:rPr>
          <w:spacing w:val="1"/>
        </w:rPr>
        <w:t xml:space="preserve"> </w:t>
      </w:r>
      <w:r>
        <w:rPr/>
        <w:t>профилактических</w:t>
      </w:r>
      <w:r>
        <w:rPr>
          <w:spacing w:val="1"/>
        </w:rPr>
        <w:t xml:space="preserve"> </w:t>
      </w:r>
      <w:r>
        <w:rPr/>
        <w:t>мероприятий</w:t>
      </w:r>
      <w:r>
        <w:rPr>
          <w:spacing w:val="1"/>
        </w:rPr>
        <w:t xml:space="preserve"> </w:t>
      </w:r>
      <w:r>
        <w:rPr/>
        <w:t>является</w:t>
      </w:r>
      <w:r>
        <w:rPr>
          <w:spacing w:val="1"/>
        </w:rPr>
        <w:t xml:space="preserve"> </w:t>
      </w:r>
      <w:r>
        <w:rPr/>
        <w:t>увеличение</w:t>
      </w:r>
      <w:r>
        <w:rPr>
          <w:spacing w:val="1"/>
        </w:rPr>
        <w:t xml:space="preserve"> </w:t>
      </w:r>
      <w:r>
        <w:rPr/>
        <w:t>количества</w:t>
      </w:r>
      <w:r>
        <w:rPr>
          <w:spacing w:val="1"/>
        </w:rPr>
        <w:t xml:space="preserve"> </w:t>
      </w:r>
      <w:r>
        <w:rPr/>
        <w:t>профилактических мероприятий и как следствие снижение количества нарушений</w:t>
      </w:r>
      <w:r>
        <w:rPr>
          <w:spacing w:val="-67"/>
        </w:rPr>
        <w:t xml:space="preserve"> </w:t>
      </w:r>
      <w:r>
        <w:rPr/>
        <w:t>обязательных требований.</w:t>
      </w:r>
    </w:p>
    <w:p>
      <w:pPr>
        <w:pStyle w:val="BodyText"/>
        <w:ind w:firstLine="881" w:left="112" w:right="109"/>
        <w:jc w:val="both"/>
        <w:rPr/>
      </w:pPr>
      <w:r>
        <w:rPr/>
      </w:r>
    </w:p>
    <w:p>
      <w:pPr>
        <w:pStyle w:val="BodyText"/>
        <w:ind w:firstLine="881" w:left="112" w:right="109"/>
        <w:jc w:val="both"/>
        <w:rPr/>
      </w:pPr>
      <w:r>
        <w:rPr/>
      </w:r>
    </w:p>
    <w:p>
      <w:pPr>
        <w:pStyle w:val="BodyText"/>
        <w:ind w:firstLine="30" w:left="112" w:right="109"/>
        <w:jc w:val="both"/>
        <w:rPr/>
      </w:pPr>
      <w:r>
        <w:rPr/>
        <w:t>Начальник отдела государственного</w:t>
      </w:r>
    </w:p>
    <w:p>
      <w:pPr>
        <w:pStyle w:val="BodyText"/>
        <w:ind w:firstLine="30" w:left="112" w:right="109"/>
        <w:jc w:val="both"/>
        <w:rPr/>
      </w:pPr>
      <w:r>
        <w:rPr/>
        <w:t xml:space="preserve">контроля и надзора за долевым </w:t>
      </w:r>
    </w:p>
    <w:p>
      <w:pPr>
        <w:pStyle w:val="BodyText"/>
        <w:ind w:firstLine="30" w:left="112" w:right="109"/>
        <w:jc w:val="both"/>
        <w:rPr/>
      </w:pPr>
      <w:r>
        <w:rPr/>
        <w:t>строительством объектов недвижимости</w:t>
      </w:r>
    </w:p>
    <w:p>
      <w:pPr>
        <w:pStyle w:val="BodyText"/>
        <w:ind w:firstLine="30" w:left="112" w:right="109"/>
        <w:jc w:val="both"/>
        <w:rPr/>
      </w:pPr>
      <w:r>
        <w:rPr/>
        <w:t>при Исполнительного комитете</w:t>
      </w:r>
    </w:p>
    <w:p>
      <w:pPr>
        <w:pStyle w:val="BodyText"/>
        <w:ind w:firstLine="30" w:left="112" w:right="109"/>
        <w:jc w:val="both"/>
        <w:rPr/>
      </w:pPr>
      <w:r>
        <w:rPr/>
        <w:t>города Набережные Челны                                                              Л.М.Кудряшова</w:t>
      </w:r>
    </w:p>
    <w:sectPr>
      <w:type w:val="nextPage"/>
      <w:pgSz w:w="11906" w:h="16838"/>
      <w:pgMar w:left="1020" w:right="740" w:gutter="0" w:header="0" w:top="10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Franklin Gothic Medium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12" w:hanging="173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173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17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17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17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17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17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17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173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107" w:hanging="310"/>
      </w:pPr>
      <w:rPr>
        <w:rFonts w:ascii="Times New Roman" w:hAnsi="Times New Roman" w:cs="Times New Roman" w:hint="default"/>
        <w:sz w:val="24"/>
        <w:i w:val="false"/>
        <w:b w:val="false"/>
        <w:szCs w:val="24"/>
        <w:iCs w:val="false"/>
        <w:bCs w:val="false"/>
        <w:w w:val="99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29" w:hanging="310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8" w:hanging="31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87" w:hanging="31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16" w:hanging="31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45" w:hanging="31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474" w:hanging="31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03" w:hanging="31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32" w:hanging="310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107" w:hanging="281"/>
      </w:pPr>
      <w:rPr>
        <w:rFonts w:ascii="Times New Roman" w:hAnsi="Times New Roman" w:cs="Times New Roman" w:hint="default"/>
        <w:sz w:val="24"/>
        <w:i w:val="false"/>
        <w:b w:val="false"/>
        <w:szCs w:val="24"/>
        <w:iCs w:val="false"/>
        <w:bCs w:val="false"/>
        <w:w w:val="99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29" w:hanging="28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8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87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16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45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474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03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32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112" w:hanging="427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427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42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42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42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42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42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42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427"/>
      </w:pPr>
      <w:rPr>
        <w:rFonts w:ascii="Symbol" w:hAnsi="Symbol" w:cs="Symbol" w:hint="default"/>
        <w:lang w:val="ru-RU" w:eastAsia="en-US" w:bidi="ar-SA"/>
      </w:r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112" w:hanging="341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34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34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34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34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34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34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34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341"/>
      </w:pPr>
      <w:rPr>
        <w:rFonts w:ascii="Symbol" w:hAnsi="Symbol" w:cs="Symbol" w:hint="default"/>
        <w:lang w:val="ru-RU" w:eastAsia="en-US" w:bidi="ar-SA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112" w:hanging="314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1246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40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40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820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79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939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498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058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7">
    <w:lvl w:ilvl="0">
      <w:numFmt w:val="bullet"/>
      <w:lvlText w:val="-"/>
      <w:lvlJc w:val="left"/>
      <w:pPr>
        <w:tabs>
          <w:tab w:val="num" w:pos="0"/>
        </w:tabs>
        <w:ind w:left="112" w:hanging="147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147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14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14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14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14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14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14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147"/>
      </w:pPr>
      <w:rPr>
        <w:rFonts w:ascii="Symbol" w:hAnsi="Symbol" w:cs="Symbol" w:hint="default"/>
        <w:lang w:val="ru-RU" w:eastAsia="en-US" w:bidi="ar-SA"/>
      </w:r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1246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130" w:hanging="28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021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11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802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93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83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74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65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uiPriority w:val="1"/>
    <w:qFormat/>
    <w:pPr>
      <w:ind w:left="47"/>
      <w:outlineLvl w:val="0"/>
    </w:pPr>
    <w:rPr>
      <w:rFonts w:ascii="Franklin Gothic Medium" w:hAnsi="Franklin Gothic Medium" w:eastAsia="Franklin Gothic Medium" w:cs="Franklin Gothic Medium"/>
      <w:sz w:val="40"/>
      <w:szCs w:val="40"/>
    </w:rPr>
  </w:style>
  <w:style w:type="paragraph" w:styleId="Heading2">
    <w:name w:val="Heading 2"/>
    <w:basedOn w:val="Normal"/>
    <w:uiPriority w:val="1"/>
    <w:qFormat/>
    <w:pPr>
      <w:ind w:left="47"/>
      <w:outlineLvl w:val="1"/>
    </w:pPr>
    <w:rPr>
      <w:rFonts w:ascii="Franklin Gothic Medium" w:hAnsi="Franklin Gothic Medium" w:eastAsia="Franklin Gothic Medium" w:cs="Franklin Gothic Medium"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9e0a17"/>
    <w:rPr>
      <w:rFonts w:ascii="Segoe UI" w:hAnsi="Segoe UI" w:eastAsia="Times New Roman" w:cs="Segoe UI"/>
      <w:sz w:val="18"/>
      <w:szCs w:val="18"/>
      <w:lang w:val="ru-RU"/>
    </w:rPr>
  </w:style>
  <w:style w:type="character" w:styleId="Hyperlink">
    <w:name w:val="Hyperlink"/>
    <w:rPr>
      <w:color w:val="000080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uiPriority w:val="1"/>
    <w:qFormat/>
    <w:pPr>
      <w:ind w:left="112"/>
    </w:pPr>
    <w:rPr>
      <w:sz w:val="28"/>
      <w:szCs w:val="28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>
      <w:ind w:firstLine="708" w:left="112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BalloonText">
    <w:name w:val="Balloon Text"/>
    <w:basedOn w:val="Normal"/>
    <w:link w:val="Style12"/>
    <w:uiPriority w:val="99"/>
    <w:semiHidden/>
    <w:unhideWhenUsed/>
    <w:qFormat/>
    <w:rsid w:val="009e0a17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ocs7.online-sps.ru/cgi/online.cgi?req=doc&amp;base=LAW&amp;n=213122&amp;date=28.09.2021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1CC0B-6A8B-4E56-AAC9-436B9D0A9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Application>LibreOffice/7.6.7.2$Linux_X86_64 LibreOffice_project/60$Build-2</Application>
  <AppVersion>15.0000</AppVersion>
  <Pages>12</Pages>
  <Words>2073</Words>
  <Characters>16847</Characters>
  <CharactersWithSpaces>18816</CharactersWithSpaces>
  <Paragraphs>222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2023-12-14T05:49:00Z</dcterms:created>
  <dc:creator>Штолым Алена Игоревна</dc:creator>
  <dc:description/>
  <dc:language>ru-RU</dc:language>
  <cp:lastModifiedBy/>
  <cp:lastPrinted>2024-12-19T13:37:21Z</cp:lastPrinted>
  <dcterms:modified xsi:type="dcterms:W3CDTF">2025-10-01T14:03:09Z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2021-10-06T00:00:00Z</vt:filetime>
  </property>
</Properties>
</file>